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5758"/>
        <w:gridCol w:w="3058"/>
        <w:gridCol w:w="571"/>
      </w:tblGrid>
      <w:tr w:rsidR="00377952" w:rsidRPr="00095CFE" w14:paraId="44DD5655" w14:textId="77777777" w:rsidTr="00377952">
        <w:tc>
          <w:tcPr>
            <w:tcW w:w="539" w:type="dxa"/>
          </w:tcPr>
          <w:p w14:paraId="7D6D57CE" w14:textId="6AC661C1" w:rsidR="00377952" w:rsidRPr="00095CFE" w:rsidRDefault="00377952" w:rsidP="000800A9">
            <w:pPr>
              <w:ind w:right="-144"/>
              <w:rPr>
                <w:b/>
                <w:bCs/>
              </w:rPr>
            </w:pPr>
          </w:p>
        </w:tc>
        <w:tc>
          <w:tcPr>
            <w:tcW w:w="5758" w:type="dxa"/>
          </w:tcPr>
          <w:p w14:paraId="66CE831A" w14:textId="6F56AA0B" w:rsidR="00377952" w:rsidRPr="00095CFE" w:rsidRDefault="00377952" w:rsidP="000800A9">
            <w:pPr>
              <w:ind w:right="-144"/>
              <w:rPr>
                <w:b/>
              </w:rPr>
            </w:pPr>
          </w:p>
        </w:tc>
        <w:tc>
          <w:tcPr>
            <w:tcW w:w="3058" w:type="dxa"/>
          </w:tcPr>
          <w:p w14:paraId="1B8873A9" w14:textId="56524B4B" w:rsidR="00377952" w:rsidRPr="00095CFE" w:rsidRDefault="00377952" w:rsidP="000800A9">
            <w:pPr>
              <w:ind w:right="-144"/>
            </w:pPr>
          </w:p>
        </w:tc>
        <w:tc>
          <w:tcPr>
            <w:tcW w:w="571" w:type="dxa"/>
          </w:tcPr>
          <w:p w14:paraId="5CC9CD7F" w14:textId="4AD4872B" w:rsidR="00377952" w:rsidRPr="00095CFE" w:rsidRDefault="00377952" w:rsidP="000800A9">
            <w:pPr>
              <w:ind w:right="-144"/>
              <w:rPr>
                <w:i/>
                <w:iCs/>
                <w:color w:val="FF0000"/>
              </w:rPr>
            </w:pPr>
          </w:p>
        </w:tc>
      </w:tr>
      <w:tr w:rsidR="00377952" w:rsidRPr="00095CFE" w14:paraId="6286FC24" w14:textId="77777777" w:rsidTr="00377952">
        <w:tc>
          <w:tcPr>
            <w:tcW w:w="539" w:type="dxa"/>
          </w:tcPr>
          <w:p w14:paraId="7A45C282" w14:textId="77777777" w:rsidR="00377952" w:rsidRPr="00095CFE" w:rsidRDefault="00377952" w:rsidP="000800A9">
            <w:pPr>
              <w:ind w:right="-144"/>
              <w:rPr>
                <w:b/>
                <w:bCs/>
              </w:rPr>
            </w:pPr>
          </w:p>
        </w:tc>
        <w:tc>
          <w:tcPr>
            <w:tcW w:w="5758" w:type="dxa"/>
          </w:tcPr>
          <w:p w14:paraId="6143E7F1" w14:textId="75A2383D" w:rsidR="00377952" w:rsidRPr="00095CFE" w:rsidRDefault="00377952" w:rsidP="000800A9">
            <w:pPr>
              <w:ind w:right="-144"/>
              <w:rPr>
                <w:b/>
              </w:rPr>
            </w:pPr>
          </w:p>
        </w:tc>
        <w:tc>
          <w:tcPr>
            <w:tcW w:w="3058" w:type="dxa"/>
          </w:tcPr>
          <w:p w14:paraId="0525E5FE" w14:textId="77777777" w:rsidR="00377952" w:rsidRPr="00095CFE" w:rsidRDefault="00377952" w:rsidP="000800A9">
            <w:pPr>
              <w:ind w:right="-144"/>
              <w:rPr>
                <w:i/>
                <w:iCs/>
              </w:rPr>
            </w:pPr>
          </w:p>
        </w:tc>
        <w:tc>
          <w:tcPr>
            <w:tcW w:w="571" w:type="dxa"/>
          </w:tcPr>
          <w:p w14:paraId="19F4E1CC" w14:textId="77777777" w:rsidR="00377952" w:rsidRPr="00095CFE" w:rsidRDefault="00377952" w:rsidP="000800A9">
            <w:pPr>
              <w:ind w:right="-144"/>
              <w:rPr>
                <w:i/>
                <w:iCs/>
              </w:rPr>
            </w:pPr>
          </w:p>
        </w:tc>
      </w:tr>
    </w:tbl>
    <w:p w14:paraId="5ADAFB59" w14:textId="77777777" w:rsidR="00E22858" w:rsidRPr="00095CFE" w:rsidRDefault="00E22858" w:rsidP="00E22858">
      <w:pPr>
        <w:ind w:right="-144"/>
        <w:jc w:val="center"/>
        <w:rPr>
          <w:b/>
        </w:rPr>
      </w:pPr>
      <w:r w:rsidRPr="00095CFE">
        <w:rPr>
          <w:b/>
        </w:rPr>
        <w:t>KANSAS POSTSECONDARY</w:t>
      </w:r>
    </w:p>
    <w:p w14:paraId="1DE96385" w14:textId="77777777" w:rsidR="00E22858" w:rsidRPr="00095CFE" w:rsidRDefault="00E22858" w:rsidP="00E22858">
      <w:pPr>
        <w:ind w:right="-144"/>
        <w:jc w:val="center"/>
        <w:rPr>
          <w:b/>
        </w:rPr>
      </w:pPr>
      <w:r w:rsidRPr="00095CFE">
        <w:rPr>
          <w:b/>
        </w:rPr>
        <w:t>TECHNICAL EDUCATION AUTHORITY</w:t>
      </w:r>
    </w:p>
    <w:p w14:paraId="1D9BA528" w14:textId="77777777" w:rsidR="00E22858" w:rsidRPr="00095CFE" w:rsidRDefault="00E22858" w:rsidP="00E22858">
      <w:pPr>
        <w:ind w:right="-144"/>
        <w:jc w:val="center"/>
        <w:rPr>
          <w:bCs/>
        </w:rPr>
      </w:pPr>
      <w:bookmarkStart w:id="0" w:name="_Hlk195709569"/>
      <w:r w:rsidRPr="00095CFE">
        <w:rPr>
          <w:bCs/>
        </w:rPr>
        <w:t>MINUTES</w:t>
      </w:r>
    </w:p>
    <w:p w14:paraId="771BC013" w14:textId="77777777" w:rsidR="00E22858" w:rsidRPr="00095CFE" w:rsidRDefault="00E22858" w:rsidP="00E22858">
      <w:pPr>
        <w:ind w:right="-144"/>
        <w:jc w:val="center"/>
        <w:rPr>
          <w:bCs/>
        </w:rPr>
      </w:pPr>
      <w:r w:rsidRPr="00095CFE">
        <w:rPr>
          <w:bCs/>
        </w:rPr>
        <w:t>April 24, 2025</w:t>
      </w:r>
    </w:p>
    <w:p w14:paraId="7EA4A337" w14:textId="77777777" w:rsidR="00E22858" w:rsidRPr="005C2167" w:rsidRDefault="00E22858" w:rsidP="00E22858">
      <w:pPr>
        <w:ind w:right="-144"/>
        <w:rPr>
          <w:b/>
          <w:bCs/>
          <w:sz w:val="16"/>
          <w:szCs w:val="16"/>
          <w:u w:val="single"/>
        </w:rPr>
      </w:pPr>
    </w:p>
    <w:p w14:paraId="0D16812D" w14:textId="77777777" w:rsidR="00E22858" w:rsidRPr="00095CFE" w:rsidRDefault="00E22858" w:rsidP="00E22858">
      <w:pPr>
        <w:ind w:right="-144"/>
      </w:pPr>
      <w:r w:rsidRPr="00095CFE">
        <w:t>MEMBERS PRESENT:</w:t>
      </w:r>
      <w:r w:rsidRPr="00095CFE">
        <w:tab/>
      </w:r>
      <w:r w:rsidRPr="00095CFE">
        <w:tab/>
      </w:r>
      <w:r w:rsidRPr="00095CFE">
        <w:tab/>
        <w:t>Ray Frederick, Jr. (Chair)</w:t>
      </w:r>
    </w:p>
    <w:p w14:paraId="33664921" w14:textId="77777777" w:rsidR="00E22858" w:rsidRPr="00095CFE" w:rsidRDefault="00E22858" w:rsidP="00E22858">
      <w:pPr>
        <w:ind w:left="2880" w:right="-144" w:firstLine="720"/>
      </w:pPr>
      <w:r w:rsidRPr="00095CFE">
        <w:t>Curtis Sneden (Vice Chair)</w:t>
      </w:r>
    </w:p>
    <w:p w14:paraId="76105026" w14:textId="77777777" w:rsidR="00E22858" w:rsidRPr="00095CFE" w:rsidRDefault="00E22858" w:rsidP="00E22858">
      <w:pPr>
        <w:ind w:left="2880" w:right="-144" w:firstLine="720"/>
      </w:pPr>
      <w:r w:rsidRPr="00095CFE">
        <w:t xml:space="preserve">Mike Beene </w:t>
      </w:r>
    </w:p>
    <w:p w14:paraId="6ADFC7D9" w14:textId="77777777" w:rsidR="00E22858" w:rsidRPr="00095CFE" w:rsidRDefault="00E22858" w:rsidP="00E22858">
      <w:pPr>
        <w:ind w:left="2880" w:right="-144" w:firstLine="720"/>
      </w:pPr>
      <w:r w:rsidRPr="00095CFE">
        <w:t>Natalie Clark</w:t>
      </w:r>
    </w:p>
    <w:p w14:paraId="2602CE63" w14:textId="77777777" w:rsidR="00E22858" w:rsidRPr="00095CFE" w:rsidRDefault="00E22858" w:rsidP="00E22858">
      <w:pPr>
        <w:ind w:left="2880" w:right="-144" w:firstLine="720"/>
      </w:pPr>
      <w:r w:rsidRPr="00095CFE">
        <w:t xml:space="preserve">Mark Hess </w:t>
      </w:r>
    </w:p>
    <w:p w14:paraId="54B47DDC" w14:textId="77777777" w:rsidR="00E22858" w:rsidRPr="00095CFE" w:rsidRDefault="00E22858" w:rsidP="00E22858">
      <w:pPr>
        <w:ind w:left="2880" w:right="-144" w:firstLine="720"/>
      </w:pPr>
      <w:r w:rsidRPr="00095CFE">
        <w:t>Cindy Hoover</w:t>
      </w:r>
    </w:p>
    <w:p w14:paraId="2B4D4F38" w14:textId="77777777" w:rsidR="00E22858" w:rsidRPr="00095CFE" w:rsidRDefault="00E22858" w:rsidP="00E22858">
      <w:pPr>
        <w:ind w:left="2880" w:right="-144" w:firstLine="720"/>
      </w:pPr>
      <w:r w:rsidRPr="00095CFE">
        <w:t>Debra Mikulka</w:t>
      </w:r>
    </w:p>
    <w:p w14:paraId="4FE4D934" w14:textId="77777777" w:rsidR="00E22858" w:rsidRPr="00095CFE" w:rsidRDefault="00E22858" w:rsidP="00E22858">
      <w:pPr>
        <w:tabs>
          <w:tab w:val="left" w:pos="6015"/>
        </w:tabs>
        <w:ind w:left="2880" w:right="-144" w:firstLine="720"/>
      </w:pPr>
      <w:r w:rsidRPr="00095CFE">
        <w:t xml:space="preserve">Amber Shultz – Angela White </w:t>
      </w:r>
      <w:r w:rsidRPr="00095CFE">
        <w:tab/>
      </w:r>
    </w:p>
    <w:p w14:paraId="196D9322" w14:textId="77777777" w:rsidR="00E22858" w:rsidRPr="00095CFE" w:rsidRDefault="00E22858" w:rsidP="00E22858">
      <w:pPr>
        <w:ind w:left="2880" w:right="-144" w:firstLine="720"/>
      </w:pPr>
      <w:r w:rsidRPr="00095CFE">
        <w:t>David Reist</w:t>
      </w:r>
    </w:p>
    <w:p w14:paraId="1BB240C4" w14:textId="77777777" w:rsidR="00E22858" w:rsidRPr="00095CFE" w:rsidRDefault="00E22858" w:rsidP="00E22858">
      <w:pPr>
        <w:ind w:right="-144"/>
      </w:pPr>
      <w:r w:rsidRPr="00095CFE">
        <w:tab/>
      </w:r>
      <w:r w:rsidRPr="00095CFE">
        <w:tab/>
      </w:r>
      <w:r w:rsidRPr="00095CFE">
        <w:tab/>
      </w:r>
      <w:r w:rsidRPr="00095CFE">
        <w:tab/>
      </w:r>
      <w:r w:rsidRPr="00095CFE">
        <w:tab/>
        <w:t>Keith Humphrey (via Zoom)</w:t>
      </w:r>
    </w:p>
    <w:p w14:paraId="206B68A3" w14:textId="77777777" w:rsidR="00E22858" w:rsidRPr="00095CFE" w:rsidRDefault="00E22858" w:rsidP="00E22858">
      <w:pPr>
        <w:ind w:left="2880" w:right="-144" w:firstLine="720"/>
      </w:pPr>
      <w:r w:rsidRPr="00095CFE">
        <w:t>Dr. Tiffany Anderson</w:t>
      </w:r>
    </w:p>
    <w:p w14:paraId="5399E8FD" w14:textId="77777777" w:rsidR="00E22858" w:rsidRPr="00095CFE" w:rsidRDefault="00E22858" w:rsidP="00E22858">
      <w:pPr>
        <w:ind w:left="2880" w:right="-144" w:firstLine="720"/>
      </w:pPr>
    </w:p>
    <w:p w14:paraId="528C1F74" w14:textId="77777777" w:rsidR="00E22858" w:rsidRDefault="00E22858" w:rsidP="00E22858">
      <w:pPr>
        <w:ind w:right="-144"/>
      </w:pPr>
      <w:r w:rsidRPr="00095CFE">
        <w:t>MEMBERS ABSENT:</w:t>
      </w:r>
      <w:r w:rsidRPr="00095CFE">
        <w:tab/>
      </w:r>
      <w:r w:rsidRPr="00095CFE">
        <w:tab/>
      </w:r>
      <w:r w:rsidRPr="00095CFE">
        <w:tab/>
        <w:t>Todd Zimmer</w:t>
      </w:r>
    </w:p>
    <w:p w14:paraId="649F9468" w14:textId="77777777" w:rsidR="00E22858" w:rsidRDefault="00E22858" w:rsidP="00E22858">
      <w:pPr>
        <w:ind w:right="-144"/>
      </w:pPr>
    </w:p>
    <w:p w14:paraId="590D4FDE" w14:textId="77777777" w:rsidR="00E22858" w:rsidRPr="00D32266" w:rsidRDefault="00E22858" w:rsidP="00E22858">
      <w:pPr>
        <w:ind w:right="-144"/>
        <w:rPr>
          <w:b/>
          <w:bCs/>
          <w:u w:val="single"/>
        </w:rPr>
      </w:pPr>
      <w:r>
        <w:rPr>
          <w:b/>
          <w:bCs/>
          <w:u w:val="single"/>
        </w:rPr>
        <w:t xml:space="preserve">I. </w:t>
      </w:r>
      <w:r w:rsidRPr="00D32266">
        <w:rPr>
          <w:b/>
          <w:bCs/>
          <w:u w:val="single"/>
        </w:rPr>
        <w:t>CALL TO ORDER</w:t>
      </w:r>
    </w:p>
    <w:p w14:paraId="6EBDDBAD" w14:textId="77777777" w:rsidR="00E22858" w:rsidRDefault="00E22858" w:rsidP="00E22858">
      <w:pPr>
        <w:ind w:right="-144"/>
      </w:pPr>
      <w:r w:rsidRPr="00800D67">
        <w:t xml:space="preserve">Chair Frederick </w:t>
      </w:r>
      <w:r>
        <w:t>called</w:t>
      </w:r>
      <w:r w:rsidRPr="00800D67">
        <w:t xml:space="preserve"> the </w:t>
      </w:r>
      <w:r>
        <w:t xml:space="preserve">April 24, 2025, meeting of the </w:t>
      </w:r>
      <w:r w:rsidRPr="00800D67">
        <w:t xml:space="preserve">Kansas Postsecondary Technical Education Authority </w:t>
      </w:r>
      <w:r>
        <w:t xml:space="preserve">to order at </w:t>
      </w:r>
      <w:r w:rsidRPr="00800D67">
        <w:t>1</w:t>
      </w:r>
      <w:r>
        <w:t>0:00 am. Member Sneden motioned to approve the agenda as presented and Member Reist seconded.</w:t>
      </w:r>
    </w:p>
    <w:p w14:paraId="04A1687F" w14:textId="77777777" w:rsidR="00E22858" w:rsidRDefault="00E22858" w:rsidP="00E22858">
      <w:pPr>
        <w:ind w:right="-144"/>
      </w:pPr>
    </w:p>
    <w:p w14:paraId="3F32924C" w14:textId="77777777" w:rsidR="00E22858" w:rsidRPr="008F2BAF" w:rsidRDefault="00E22858" w:rsidP="00E22858">
      <w:pPr>
        <w:ind w:right="-144"/>
        <w:rPr>
          <w:b/>
          <w:bCs/>
          <w:u w:val="single"/>
        </w:rPr>
      </w:pPr>
      <w:r>
        <w:rPr>
          <w:b/>
          <w:bCs/>
          <w:u w:val="single"/>
        </w:rPr>
        <w:t xml:space="preserve">II. </w:t>
      </w:r>
      <w:r w:rsidRPr="008F2BAF">
        <w:rPr>
          <w:b/>
          <w:bCs/>
          <w:u w:val="single"/>
        </w:rPr>
        <w:t>APPROVAL OF THE MINUTES FROM THE PREVIOUS MEETING</w:t>
      </w:r>
    </w:p>
    <w:p w14:paraId="1223565D" w14:textId="77777777" w:rsidR="00E22858" w:rsidRDefault="00E22858" w:rsidP="00E22858">
      <w:pPr>
        <w:ind w:right="-144"/>
      </w:pPr>
      <w:r w:rsidRPr="006664EC">
        <w:t>With no amendments requested for the agenda, Chair Frederick called for a motion to approve the minutes from the March 27, 2025, meeting. Member Hoover moved to approve the minutes as submitted, and Member Dr. Anderson seconded the motion. The motion passed unanimously.</w:t>
      </w:r>
    </w:p>
    <w:p w14:paraId="70B4DEB6" w14:textId="77777777" w:rsidR="00E22858" w:rsidRDefault="00E22858" w:rsidP="00E22858">
      <w:pPr>
        <w:ind w:right="-144"/>
      </w:pPr>
    </w:p>
    <w:p w14:paraId="65D0DD68" w14:textId="77777777" w:rsidR="00E22858" w:rsidRDefault="00E22858" w:rsidP="00E22858">
      <w:pPr>
        <w:pStyle w:val="ListParagraph"/>
        <w:tabs>
          <w:tab w:val="right" w:pos="9720"/>
        </w:tabs>
        <w:ind w:left="0" w:right="-144"/>
        <w:rPr>
          <w:b/>
          <w:bCs/>
          <w:u w:val="single"/>
        </w:rPr>
      </w:pPr>
      <w:r>
        <w:rPr>
          <w:b/>
          <w:bCs/>
          <w:u w:val="single"/>
        </w:rPr>
        <w:t xml:space="preserve">III. INTRODUCTIONS &amp; </w:t>
      </w:r>
      <w:r w:rsidRPr="00F47339">
        <w:rPr>
          <w:b/>
          <w:bCs/>
          <w:u w:val="single"/>
        </w:rPr>
        <w:t>REPORTS</w:t>
      </w:r>
    </w:p>
    <w:p w14:paraId="18CAD133" w14:textId="77777777" w:rsidR="00E22858" w:rsidRPr="00C422BE" w:rsidRDefault="00E22858" w:rsidP="00E22858">
      <w:pPr>
        <w:ind w:right="-144"/>
        <w:rPr>
          <w:u w:val="single"/>
        </w:rPr>
      </w:pPr>
      <w:r w:rsidRPr="00C422BE">
        <w:rPr>
          <w:u w:val="single"/>
        </w:rPr>
        <w:t>A.</w:t>
      </w:r>
      <w:r>
        <w:rPr>
          <w:u w:val="single"/>
        </w:rPr>
        <w:t xml:space="preserve"> </w:t>
      </w:r>
      <w:r w:rsidRPr="00C422BE">
        <w:rPr>
          <w:u w:val="single"/>
        </w:rPr>
        <w:t>INTRODUCTIONS</w:t>
      </w:r>
    </w:p>
    <w:p w14:paraId="37C85304" w14:textId="77777777" w:rsidR="00E22858" w:rsidRDefault="00E22858" w:rsidP="00E22858">
      <w:pPr>
        <w:ind w:right="-144"/>
      </w:pPr>
      <w:r>
        <w:t>No new introductions were made.</w:t>
      </w:r>
    </w:p>
    <w:p w14:paraId="1B2590DB" w14:textId="77777777" w:rsidR="00E22858" w:rsidRPr="00792F44" w:rsidRDefault="00E22858" w:rsidP="00E22858">
      <w:pPr>
        <w:pStyle w:val="ListParagraph"/>
        <w:tabs>
          <w:tab w:val="right" w:pos="9720"/>
        </w:tabs>
        <w:ind w:left="0" w:right="-144"/>
        <w:rPr>
          <w:sz w:val="16"/>
          <w:szCs w:val="16"/>
        </w:rPr>
      </w:pPr>
    </w:p>
    <w:p w14:paraId="0B32D137" w14:textId="77777777" w:rsidR="00E22858" w:rsidRDefault="00E22858" w:rsidP="00E22858">
      <w:pPr>
        <w:pStyle w:val="ListParagraph"/>
        <w:tabs>
          <w:tab w:val="right" w:pos="9720"/>
        </w:tabs>
        <w:ind w:left="0" w:right="-144"/>
        <w:rPr>
          <w:u w:val="single"/>
        </w:rPr>
      </w:pPr>
      <w:r>
        <w:rPr>
          <w:u w:val="single"/>
        </w:rPr>
        <w:t>B. REPORT FROM THE CHAIR</w:t>
      </w:r>
    </w:p>
    <w:p w14:paraId="3790F28A" w14:textId="77777777" w:rsidR="00E22858" w:rsidRDefault="00E22858" w:rsidP="00E22858">
      <w:pPr>
        <w:pStyle w:val="ListParagraph"/>
        <w:tabs>
          <w:tab w:val="right" w:pos="9720"/>
        </w:tabs>
        <w:ind w:left="0" w:right="-144"/>
      </w:pPr>
      <w:r w:rsidRPr="006664EC">
        <w:t>Chair Frederick spoke about his recent attendance at Washburn Tech’s signing day event, which was well-attended by families and business partners, demonstrating strong community support for technical education. Member Mikulka, who also attended, commented on the positive and enthusiastic environment. Member Anderson noted the presence of key educational leaders, including high school principals and alternative school representatives, and shared plans for students to produce a video showcasing the transformative impact of Career and Technical Education (CTE).</w:t>
      </w:r>
    </w:p>
    <w:p w14:paraId="4EB55D84" w14:textId="77777777" w:rsidR="00E22858" w:rsidRPr="00792F44" w:rsidRDefault="00E22858" w:rsidP="00E22858">
      <w:pPr>
        <w:pStyle w:val="ListParagraph"/>
        <w:tabs>
          <w:tab w:val="right" w:pos="9720"/>
        </w:tabs>
        <w:ind w:left="0" w:right="-144"/>
        <w:rPr>
          <w:sz w:val="16"/>
          <w:szCs w:val="16"/>
        </w:rPr>
      </w:pPr>
    </w:p>
    <w:p w14:paraId="1ED17270" w14:textId="77777777" w:rsidR="00E22858" w:rsidRDefault="00E22858" w:rsidP="00E22858">
      <w:pPr>
        <w:pStyle w:val="PlainText"/>
        <w:ind w:right="-144"/>
        <w:rPr>
          <w:rFonts w:ascii="Times New Roman" w:hAnsi="Times New Roman" w:cs="Times New Roman"/>
          <w:szCs w:val="22"/>
          <w:u w:val="single"/>
        </w:rPr>
      </w:pPr>
      <w:r>
        <w:rPr>
          <w:rFonts w:ascii="Times New Roman" w:hAnsi="Times New Roman" w:cs="Times New Roman"/>
          <w:szCs w:val="22"/>
          <w:u w:val="single"/>
        </w:rPr>
        <w:t>C. REPORT FROM TEA MEMBERS</w:t>
      </w:r>
    </w:p>
    <w:p w14:paraId="641FF23A" w14:textId="77777777" w:rsidR="00E22858" w:rsidRDefault="00E22858" w:rsidP="00E22858">
      <w:pPr>
        <w:pStyle w:val="PlainText"/>
        <w:ind w:right="-144"/>
        <w:rPr>
          <w:rFonts w:ascii="Times New Roman" w:eastAsia="Calibri" w:hAnsi="Times New Roman" w:cs="Times New Roman"/>
          <w:szCs w:val="22"/>
        </w:rPr>
      </w:pPr>
      <w:r w:rsidRPr="006664EC">
        <w:rPr>
          <w:rFonts w:ascii="Times New Roman" w:eastAsia="Calibri" w:hAnsi="Times New Roman" w:cs="Times New Roman"/>
          <w:szCs w:val="22"/>
        </w:rPr>
        <w:t>Member Mikulka provided an update on her continued involvement with the National Association of Workforce Boards, which she has participated in for several years.</w:t>
      </w:r>
    </w:p>
    <w:p w14:paraId="389C761C" w14:textId="77777777" w:rsidR="00E22858" w:rsidRPr="006664EC" w:rsidRDefault="00E22858" w:rsidP="00E22858">
      <w:pPr>
        <w:pStyle w:val="PlainText"/>
        <w:ind w:right="-144"/>
        <w:rPr>
          <w:rFonts w:ascii="Times New Roman" w:eastAsia="Calibri" w:hAnsi="Times New Roman" w:cs="Times New Roman"/>
          <w:szCs w:val="22"/>
        </w:rPr>
      </w:pPr>
    </w:p>
    <w:p w14:paraId="656BDE3F" w14:textId="77777777" w:rsidR="00E22858" w:rsidRDefault="00E22858" w:rsidP="00E22858">
      <w:pPr>
        <w:pStyle w:val="PlainText"/>
        <w:ind w:right="-144"/>
        <w:rPr>
          <w:rFonts w:ascii="Times New Roman" w:eastAsia="Calibri" w:hAnsi="Times New Roman" w:cs="Times New Roman"/>
          <w:szCs w:val="22"/>
        </w:rPr>
      </w:pPr>
      <w:r w:rsidRPr="006664EC">
        <w:rPr>
          <w:rFonts w:ascii="Times New Roman" w:eastAsia="Calibri" w:hAnsi="Times New Roman" w:cs="Times New Roman"/>
          <w:szCs w:val="22"/>
        </w:rPr>
        <w:t>Member Dr. Anderson shared that the Department of Commerce is collaborating with TCALC to expand apprenticeship and internship opportunities for high school students. A recent event was held to encourage business sponsorships for immediate student placement. She expressed enthusiasm for the potential outcomes of these partnerships.</w:t>
      </w:r>
    </w:p>
    <w:p w14:paraId="7639FB10" w14:textId="77777777" w:rsidR="00E22858" w:rsidRDefault="00E22858" w:rsidP="00E22858">
      <w:pPr>
        <w:pStyle w:val="PlainText"/>
        <w:ind w:right="-144"/>
        <w:rPr>
          <w:rFonts w:ascii="Times New Roman" w:eastAsia="Calibri" w:hAnsi="Times New Roman" w:cs="Times New Roman"/>
          <w:szCs w:val="22"/>
        </w:rPr>
      </w:pPr>
    </w:p>
    <w:p w14:paraId="31CFEC37" w14:textId="77777777" w:rsidR="004137FA" w:rsidRDefault="004137FA" w:rsidP="00E22858">
      <w:pPr>
        <w:pStyle w:val="PlainText"/>
        <w:ind w:right="-144"/>
        <w:rPr>
          <w:rFonts w:ascii="Times New Roman" w:eastAsia="Calibri" w:hAnsi="Times New Roman" w:cs="Times New Roman"/>
          <w:szCs w:val="22"/>
        </w:rPr>
      </w:pPr>
    </w:p>
    <w:p w14:paraId="6C70C578" w14:textId="77777777" w:rsidR="00E22858" w:rsidRDefault="00E22858" w:rsidP="00E22858">
      <w:pPr>
        <w:ind w:right="-144"/>
        <w:rPr>
          <w:rFonts w:eastAsia="Times New Roman"/>
          <w:u w:val="single"/>
        </w:rPr>
      </w:pPr>
      <w:r>
        <w:rPr>
          <w:rFonts w:eastAsia="Times New Roman"/>
          <w:u w:val="single"/>
        </w:rPr>
        <w:lastRenderedPageBreak/>
        <w:t>D. REPORT FROM THE VICE PRESIDENT FOR WORKFORCE DEVELOPMENT</w:t>
      </w:r>
    </w:p>
    <w:p w14:paraId="3D547A4A" w14:textId="77777777" w:rsidR="00E22858" w:rsidRPr="00430DA4" w:rsidRDefault="00E22858" w:rsidP="00E22858">
      <w:pPr>
        <w:ind w:right="-144"/>
        <w:rPr>
          <w:rFonts w:eastAsiaTheme="minorHAnsi"/>
        </w:rPr>
      </w:pPr>
      <w:r w:rsidRPr="00430DA4">
        <w:rPr>
          <w:rFonts w:eastAsiaTheme="minorHAnsi"/>
        </w:rPr>
        <w:t>Vice President April White, reporting from the Advanced CTE Conference in Washington, D.C., noted the team’s plans to meet with the Department of Education later that day to gain insight into future directions for CTE.</w:t>
      </w:r>
    </w:p>
    <w:p w14:paraId="0455F9A8" w14:textId="2CA65555" w:rsidR="00E22858" w:rsidRDefault="00E22858" w:rsidP="00E22858">
      <w:pPr>
        <w:ind w:right="-144"/>
        <w:rPr>
          <w:rFonts w:eastAsiaTheme="minorHAnsi"/>
        </w:rPr>
      </w:pPr>
      <w:r w:rsidRPr="00430DA4">
        <w:rPr>
          <w:rFonts w:eastAsiaTheme="minorHAnsi"/>
        </w:rPr>
        <w:t>Earlier in the month, she attended the “Advancing Tomorrow” capital campaign event at Flint Hills Technical College, aimed at supporting a new advanced industry education center. She also highlighted KBOR’s representation at the Greater Topeka Partnership’s annual meeting, where the focus was on promoting Micro</w:t>
      </w:r>
      <w:r>
        <w:rPr>
          <w:rFonts w:eastAsiaTheme="minorHAnsi"/>
        </w:rPr>
        <w:t>-</w:t>
      </w:r>
      <w:r w:rsidRPr="00430DA4">
        <w:rPr>
          <w:rFonts w:eastAsiaTheme="minorHAnsi"/>
        </w:rPr>
        <w:t xml:space="preserve"> Internships.</w:t>
      </w:r>
      <w:r w:rsidR="00D6530E">
        <w:rPr>
          <w:rFonts w:eastAsiaTheme="minorHAnsi"/>
        </w:rPr>
        <w:t xml:space="preserve"> </w:t>
      </w:r>
      <w:r w:rsidRPr="00430DA4">
        <w:rPr>
          <w:rFonts w:eastAsiaTheme="minorHAnsi"/>
        </w:rPr>
        <w:t>Additional updates included in the agenda packet cover recent developments such as the selection of Adult Education providers, Perkins</w:t>
      </w:r>
      <w:r>
        <w:rPr>
          <w:rFonts w:eastAsiaTheme="minorHAnsi"/>
        </w:rPr>
        <w:t xml:space="preserve"> V</w:t>
      </w:r>
      <w:r w:rsidRPr="00430DA4">
        <w:rPr>
          <w:rFonts w:eastAsiaTheme="minorHAnsi"/>
        </w:rPr>
        <w:t xml:space="preserve"> performance levels, and extraordinary cost considerations.</w:t>
      </w:r>
    </w:p>
    <w:p w14:paraId="715748D7" w14:textId="77777777" w:rsidR="00E22858" w:rsidRPr="005C2167" w:rsidRDefault="00E22858" w:rsidP="00E22858">
      <w:pPr>
        <w:ind w:right="-144"/>
        <w:rPr>
          <w:sz w:val="16"/>
          <w:szCs w:val="16"/>
          <w:u w:val="single"/>
        </w:rPr>
      </w:pPr>
    </w:p>
    <w:p w14:paraId="3C9263C1" w14:textId="77777777" w:rsidR="00E22858" w:rsidRDefault="00E22858" w:rsidP="00E22858">
      <w:pPr>
        <w:ind w:right="-144"/>
        <w:rPr>
          <w:u w:val="single"/>
        </w:rPr>
      </w:pPr>
      <w:r>
        <w:rPr>
          <w:u w:val="single"/>
        </w:rPr>
        <w:t>E. REPORT FROM THE COMMUNITY COLLEGES</w:t>
      </w:r>
    </w:p>
    <w:p w14:paraId="5709C27F" w14:textId="77777777" w:rsidR="00E22858" w:rsidRDefault="00E22858" w:rsidP="00E22858">
      <w:pPr>
        <w:pStyle w:val="PlainText"/>
        <w:ind w:right="-144"/>
        <w:rPr>
          <w:rFonts w:ascii="Times New Roman" w:hAnsi="Times New Roman" w:cs="Times New Roman"/>
          <w:szCs w:val="22"/>
        </w:rPr>
      </w:pPr>
      <w:r w:rsidRPr="00430DA4">
        <w:rPr>
          <w:rFonts w:ascii="Times New Roman" w:hAnsi="Times New Roman" w:cs="Times New Roman"/>
          <w:szCs w:val="22"/>
        </w:rPr>
        <w:t>Seth Carter, President of Colby Community College, delivered a report on community college initiatives aligned with the strategic plan of the Kansas Board of Regents. Each month, six colleges present updates emphasizing key priorities such as affordability, access, and student success. A full summary is available in the agenda materials.</w:t>
      </w:r>
    </w:p>
    <w:p w14:paraId="2C7764BE" w14:textId="77777777" w:rsidR="00E22858" w:rsidRPr="005C2167" w:rsidRDefault="00E22858" w:rsidP="00E22858">
      <w:pPr>
        <w:pStyle w:val="PlainText"/>
        <w:ind w:right="-144"/>
        <w:rPr>
          <w:rFonts w:ascii="Times New Roman" w:hAnsi="Times New Roman" w:cs="Times New Roman"/>
          <w:sz w:val="16"/>
          <w:szCs w:val="16"/>
        </w:rPr>
      </w:pPr>
    </w:p>
    <w:p w14:paraId="7B60A85C" w14:textId="77777777" w:rsidR="00E22858" w:rsidRDefault="00E22858" w:rsidP="00E22858">
      <w:pPr>
        <w:ind w:right="-144"/>
        <w:rPr>
          <w:u w:val="single"/>
        </w:rPr>
      </w:pPr>
      <w:r>
        <w:rPr>
          <w:u w:val="single"/>
        </w:rPr>
        <w:t>F. REPORT FROM THE TECHNICAL COLLEGES</w:t>
      </w:r>
    </w:p>
    <w:p w14:paraId="4627BB5F" w14:textId="77777777" w:rsidR="00E22858" w:rsidRDefault="00E22858" w:rsidP="00E22858">
      <w:pPr>
        <w:pStyle w:val="PlainText"/>
        <w:ind w:right="-144"/>
        <w:rPr>
          <w:rFonts w:ascii="Times New Roman" w:hAnsi="Times New Roman" w:cs="Times New Roman"/>
          <w:szCs w:val="22"/>
        </w:rPr>
      </w:pPr>
      <w:r w:rsidRPr="00430DA4">
        <w:rPr>
          <w:rFonts w:ascii="Times New Roman" w:hAnsi="Times New Roman" w:cs="Times New Roman"/>
          <w:szCs w:val="22"/>
        </w:rPr>
        <w:t xml:space="preserve">Jim Genandt, President of Manhattan Area Technical College, presented an update on behalf of the technical colleges. His report underscored institutional efforts to support the Board of Regents’ goals, including improving educational access, workforce readiness, and economic development. </w:t>
      </w:r>
      <w:r>
        <w:rPr>
          <w:rFonts w:ascii="Times New Roman" w:hAnsi="Times New Roman" w:cs="Times New Roman"/>
          <w:szCs w:val="22"/>
        </w:rPr>
        <w:t>D</w:t>
      </w:r>
      <w:r w:rsidRPr="00430DA4">
        <w:rPr>
          <w:rFonts w:ascii="Times New Roman" w:hAnsi="Times New Roman" w:cs="Times New Roman"/>
          <w:szCs w:val="22"/>
        </w:rPr>
        <w:t>etailed information is included in the agenda materials.</w:t>
      </w:r>
    </w:p>
    <w:p w14:paraId="7D4BFF5A" w14:textId="77777777" w:rsidR="00E22858" w:rsidRPr="005C2167" w:rsidRDefault="00E22858" w:rsidP="00E22858">
      <w:pPr>
        <w:pStyle w:val="PlainText"/>
        <w:ind w:right="-144"/>
        <w:rPr>
          <w:rFonts w:ascii="Times New Roman" w:hAnsi="Times New Roman" w:cs="Times New Roman"/>
          <w:sz w:val="16"/>
          <w:szCs w:val="16"/>
        </w:rPr>
      </w:pPr>
    </w:p>
    <w:p w14:paraId="679029B6" w14:textId="77777777" w:rsidR="00E22858" w:rsidRDefault="00E22858" w:rsidP="00E22858">
      <w:pPr>
        <w:pStyle w:val="PlainText"/>
        <w:ind w:right="-144"/>
        <w:rPr>
          <w:rFonts w:ascii="Times New Roman" w:hAnsi="Times New Roman" w:cs="Times New Roman"/>
          <w:b/>
          <w:bCs/>
          <w:szCs w:val="22"/>
          <w:u w:val="single"/>
        </w:rPr>
      </w:pPr>
      <w:r>
        <w:rPr>
          <w:rFonts w:ascii="Times New Roman" w:hAnsi="Times New Roman" w:cs="Times New Roman"/>
          <w:b/>
          <w:bCs/>
          <w:szCs w:val="22"/>
          <w:u w:val="single"/>
        </w:rPr>
        <w:t xml:space="preserve">IV. </w:t>
      </w:r>
      <w:r w:rsidRPr="009538CD">
        <w:rPr>
          <w:rFonts w:ascii="Times New Roman" w:hAnsi="Times New Roman" w:cs="Times New Roman"/>
          <w:b/>
          <w:bCs/>
          <w:szCs w:val="22"/>
          <w:u w:val="single"/>
        </w:rPr>
        <w:t>APPROVAL OF CONSENT AGENDA</w:t>
      </w:r>
    </w:p>
    <w:p w14:paraId="209D1B70" w14:textId="77777777" w:rsidR="00E22858" w:rsidRDefault="00E22858" w:rsidP="00E22858">
      <w:pPr>
        <w:pStyle w:val="ListParagraph"/>
        <w:tabs>
          <w:tab w:val="left" w:pos="3036"/>
        </w:tabs>
        <w:ind w:left="0" w:right="-144"/>
      </w:pPr>
      <w:r w:rsidRPr="00430DA4">
        <w:t>Chair Frederick introduced the consent agenda items as outlined in the full agenda. Member Sneden moved to approve the consent agenda in its entirety, with a second from Member Beene. The motion passed unanimously. Further details on the consent agenda can be found in the April agenda packet.</w:t>
      </w:r>
    </w:p>
    <w:p w14:paraId="463255E1" w14:textId="77777777" w:rsidR="00E22858" w:rsidRDefault="00E22858" w:rsidP="00E22858">
      <w:pPr>
        <w:pStyle w:val="ListParagraph"/>
        <w:tabs>
          <w:tab w:val="left" w:pos="3036"/>
        </w:tabs>
        <w:ind w:left="0" w:right="-144"/>
      </w:pPr>
      <w:r>
        <w:tab/>
      </w:r>
    </w:p>
    <w:p w14:paraId="14156970" w14:textId="77777777" w:rsidR="00E22858" w:rsidRDefault="00E22858" w:rsidP="00E22858">
      <w:pPr>
        <w:ind w:right="-144"/>
        <w:rPr>
          <w:b/>
          <w:caps/>
          <w:u w:val="single"/>
        </w:rPr>
      </w:pPr>
      <w:r>
        <w:rPr>
          <w:b/>
          <w:caps/>
          <w:u w:val="single"/>
        </w:rPr>
        <w:t>V. DISCUSSION AGENDA</w:t>
      </w:r>
    </w:p>
    <w:p w14:paraId="147AB938" w14:textId="77777777" w:rsidR="00E22858" w:rsidRPr="006D751F" w:rsidRDefault="00E22858" w:rsidP="00E22858">
      <w:pPr>
        <w:ind w:right="-144"/>
        <w:rPr>
          <w:bCs/>
          <w:caps/>
          <w:u w:val="single"/>
        </w:rPr>
      </w:pPr>
      <w:r>
        <w:rPr>
          <w:bCs/>
          <w:caps/>
          <w:u w:val="single"/>
        </w:rPr>
        <w:t>other matters</w:t>
      </w:r>
    </w:p>
    <w:p w14:paraId="4320506B" w14:textId="77777777" w:rsidR="00E22858" w:rsidRDefault="00E22858" w:rsidP="00E22858">
      <w:r>
        <w:t>Fred Patton, representing Government Affairs, provided a legislative update touching on topics such as HB 2402 Blue Ribbon Commission and future funding. A full recording of the update is available for those seeking additional details.</w:t>
      </w:r>
    </w:p>
    <w:p w14:paraId="49B9DFC1" w14:textId="77777777" w:rsidR="00E22858" w:rsidRPr="005C2167" w:rsidRDefault="00E22858" w:rsidP="00E22858">
      <w:pPr>
        <w:rPr>
          <w:sz w:val="16"/>
          <w:szCs w:val="16"/>
        </w:rPr>
      </w:pPr>
    </w:p>
    <w:p w14:paraId="7AC9C281" w14:textId="77777777" w:rsidR="00E22858" w:rsidRDefault="00E22858" w:rsidP="00E22858">
      <w:r>
        <w:t xml:space="preserve">Laura Crosswhite from the Kansas Department of Labor presented a slideshow titled Today’s Occupations, Tomorrow’s Opportunities (TOTO). TEA members engaged in discussion and encouraged others to explore the associated resources on the Department’s website: </w:t>
      </w:r>
      <w:hyperlink r:id="rId8" w:history="1">
        <w:r w:rsidRPr="00FB5D70">
          <w:rPr>
            <w:rStyle w:val="Hyperlink"/>
          </w:rPr>
          <w:t>https://www.toto.dol.ks.gov</w:t>
        </w:r>
      </w:hyperlink>
      <w:r>
        <w:t xml:space="preserve"> </w:t>
      </w:r>
    </w:p>
    <w:p w14:paraId="2937D570" w14:textId="77777777" w:rsidR="00E22858" w:rsidRPr="005C2167" w:rsidRDefault="00E22858" w:rsidP="00E22858">
      <w:pPr>
        <w:rPr>
          <w:sz w:val="16"/>
          <w:szCs w:val="16"/>
        </w:rPr>
      </w:pPr>
    </w:p>
    <w:p w14:paraId="5E03E5DA" w14:textId="77777777" w:rsidR="00E22858" w:rsidRDefault="00E22858" w:rsidP="00E22858">
      <w:r>
        <w:t>Director of Workforce Development, Charmine Chambers, presented the 25-26 Excel in CTE Qualifying Credentials. Member Natalie Clark moved to add all items to the consent agenda for the Kansas Board of Regents. Seconded by Member Debra Mikulka, the motion was approved unanimously.</w:t>
      </w:r>
    </w:p>
    <w:p w14:paraId="5695D6ED" w14:textId="77777777" w:rsidR="00E22858" w:rsidRPr="005C2167" w:rsidRDefault="00E22858" w:rsidP="00E22858">
      <w:pPr>
        <w:rPr>
          <w:sz w:val="16"/>
          <w:szCs w:val="16"/>
        </w:rPr>
      </w:pPr>
    </w:p>
    <w:p w14:paraId="4D63302B" w14:textId="77777777" w:rsidR="00E22858" w:rsidRDefault="00E22858" w:rsidP="00E22858">
      <w:r>
        <w:t>Director Chambers also presented the proposed Academic Year 2026 (AY26) TEA meeting calendar, noting that further discussion would occur in May. She provided an overview of the closing status of AY 2024–2025 goals and introduced the initial development of AY 2025–2026 goals, highlighting progress and activities that have become standard practices. More information is available in the meeting agenda.</w:t>
      </w:r>
    </w:p>
    <w:p w14:paraId="57C1D1FF" w14:textId="77777777" w:rsidR="005C2167" w:rsidRPr="005C2167" w:rsidRDefault="005C2167" w:rsidP="00E22858">
      <w:pPr>
        <w:rPr>
          <w:sz w:val="16"/>
          <w:szCs w:val="16"/>
        </w:rPr>
      </w:pPr>
    </w:p>
    <w:p w14:paraId="1A995ACB" w14:textId="4FFA7E08" w:rsidR="00E22858" w:rsidRDefault="00E22858" w:rsidP="00E22858">
      <w:r>
        <w:t>Vice President White reminded members that new Chair and Vice Chair appointments will take place at the next meeting and that nominations are currently being accepted.</w:t>
      </w:r>
    </w:p>
    <w:p w14:paraId="01E20CD3" w14:textId="77777777" w:rsidR="00E22858" w:rsidRPr="005C2167" w:rsidRDefault="00E22858" w:rsidP="00E22858">
      <w:pPr>
        <w:rPr>
          <w:sz w:val="16"/>
          <w:szCs w:val="16"/>
        </w:rPr>
      </w:pPr>
    </w:p>
    <w:p w14:paraId="5812BC97" w14:textId="77777777" w:rsidR="00E22858" w:rsidRDefault="00E22858" w:rsidP="00E22858">
      <w:pPr>
        <w:ind w:right="-144"/>
        <w:rPr>
          <w:b/>
          <w:bCs/>
          <w:u w:val="single"/>
        </w:rPr>
      </w:pPr>
      <w:r>
        <w:rPr>
          <w:b/>
          <w:bCs/>
          <w:u w:val="single"/>
        </w:rPr>
        <w:t>VI. NEXT MEETING REMINDER</w:t>
      </w:r>
    </w:p>
    <w:p w14:paraId="61D9C0B3" w14:textId="77777777" w:rsidR="00E22858" w:rsidRDefault="00E22858" w:rsidP="00E22858">
      <w:pPr>
        <w:ind w:right="-144"/>
      </w:pPr>
      <w:r w:rsidRPr="00430DA4">
        <w:t>Chair Frederick closed by reminding members that the next TEA meeting will be held at the KBOR office on May 29, 2025. He thanked everyone for their attendance and contributions.</w:t>
      </w:r>
      <w:r>
        <w:t xml:space="preserve"> </w:t>
      </w:r>
    </w:p>
    <w:p w14:paraId="79C28DAF" w14:textId="77777777" w:rsidR="00E22858" w:rsidRDefault="00E22858" w:rsidP="00E22858">
      <w:pPr>
        <w:ind w:right="-144"/>
      </w:pPr>
    </w:p>
    <w:p w14:paraId="37C259AD" w14:textId="77777777" w:rsidR="00E22858" w:rsidRDefault="00E22858" w:rsidP="00E22858">
      <w:pPr>
        <w:ind w:right="-144"/>
        <w:rPr>
          <w:b/>
          <w:bCs/>
          <w:u w:val="single"/>
        </w:rPr>
      </w:pPr>
      <w:r>
        <w:rPr>
          <w:b/>
          <w:bCs/>
          <w:u w:val="single"/>
        </w:rPr>
        <w:t xml:space="preserve">VII. </w:t>
      </w:r>
      <w:r w:rsidRPr="00154452">
        <w:rPr>
          <w:b/>
          <w:bCs/>
          <w:u w:val="single"/>
        </w:rPr>
        <w:t>ADJOURNMENT</w:t>
      </w:r>
    </w:p>
    <w:p w14:paraId="65D9E84A" w14:textId="4420DAE0" w:rsidR="00BE0D6E" w:rsidRPr="00F471DB" w:rsidRDefault="00E22858" w:rsidP="001256E5">
      <w:r w:rsidRPr="00154452">
        <w:t xml:space="preserve">Chair Frederick </w:t>
      </w:r>
      <w:r>
        <w:t>adjourned</w:t>
      </w:r>
      <w:r w:rsidRPr="00154452">
        <w:t xml:space="preserve"> the meeting </w:t>
      </w:r>
      <w:r>
        <w:t xml:space="preserve">at 11:13 a.m. </w:t>
      </w:r>
      <w:bookmarkEnd w:id="0"/>
      <w:r w:rsidR="0038025E" w:rsidRPr="0038025E">
        <w:t xml:space="preserve"> </w:t>
      </w:r>
    </w:p>
    <w:sectPr w:rsidR="00BE0D6E" w:rsidRPr="00F471DB" w:rsidSect="005A425C">
      <w:headerReference w:type="default" r:id="rId9"/>
      <w:headerReference w:type="firs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7BB1" w14:textId="77777777" w:rsidR="002D2114" w:rsidRDefault="002D2114">
      <w:r>
        <w:separator/>
      </w:r>
    </w:p>
  </w:endnote>
  <w:endnote w:type="continuationSeparator" w:id="0">
    <w:p w14:paraId="01ECEF3E" w14:textId="77777777" w:rsidR="002D2114" w:rsidRDefault="002D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8176" w14:textId="77777777" w:rsidR="002D2114" w:rsidRDefault="002D2114">
      <w:r>
        <w:separator/>
      </w:r>
    </w:p>
  </w:footnote>
  <w:footnote w:type="continuationSeparator" w:id="0">
    <w:p w14:paraId="18F57B0F" w14:textId="77777777" w:rsidR="002D2114" w:rsidRDefault="002D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168B" w14:textId="21E8A83A" w:rsidR="00BB7515" w:rsidRDefault="00BE0D6E" w:rsidP="00BB7515">
    <w:r w:rsidRPr="00DB6249">
      <w:rPr>
        <w:rFonts w:ascii="Arial" w:hAnsi="Arial" w:cs="Arial"/>
        <w:i/>
        <w:iCs/>
      </w:rPr>
      <w:tab/>
    </w:r>
    <w:r w:rsidRPr="00DB6249">
      <w:rPr>
        <w:rFonts w:ascii="Arial" w:hAnsi="Arial" w:cs="Arial"/>
        <w:i/>
        <w:iCs/>
      </w:rPr>
      <w:tab/>
    </w:r>
    <w:r w:rsidRPr="00DB6249">
      <w:rPr>
        <w:rFonts w:ascii="Arial" w:hAnsi="Arial" w:cs="Arial"/>
        <w:i/>
        <w:iCs/>
      </w:rPr>
      <w:tab/>
    </w:r>
    <w:r w:rsidRPr="00DB6249">
      <w:rPr>
        <w:rFonts w:ascii="Arial" w:hAnsi="Arial" w:cs="Arial"/>
        <w:i/>
        <w:iCs/>
      </w:rPr>
      <w:tab/>
    </w:r>
    <w:r w:rsidRPr="00DB6249">
      <w:rPr>
        <w:rFonts w:ascii="Arial" w:hAnsi="Arial" w:cs="Arial"/>
        <w:i/>
        <w:iCs/>
      </w:rPr>
      <w:tab/>
    </w:r>
    <w:r w:rsidRPr="00DB6249">
      <w:rPr>
        <w:rFonts w:ascii="Arial" w:hAnsi="Arial" w:cs="Arial"/>
        <w:i/>
        <w:iCs/>
      </w:rPr>
      <w:tab/>
    </w:r>
    <w:r w:rsidRPr="00DB6249">
      <w:rPr>
        <w:rFonts w:ascii="Arial" w:hAnsi="Arial" w:cs="Arial"/>
        <w:i/>
        <w:iCs/>
      </w:rPr>
      <w:tab/>
    </w:r>
  </w:p>
  <w:p w14:paraId="4C499F9F" w14:textId="6928CA14" w:rsidR="00BE0D6E" w:rsidRPr="00A760FB" w:rsidRDefault="00BE0D6E" w:rsidP="00BB7515">
    <w:pPr>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E996" w14:textId="7503C1A4" w:rsidR="007824A8" w:rsidRDefault="000A5784" w:rsidP="00BB7515">
    <w:r>
      <w:rPr>
        <w:rFonts w:ascii="Arial" w:hAnsi="Arial" w:cs="Arial"/>
        <w:i/>
        <w:iCs/>
      </w:rPr>
      <w:t>Ma</w:t>
    </w:r>
    <w:r w:rsidR="0032448F">
      <w:rPr>
        <w:rFonts w:ascii="Arial" w:hAnsi="Arial" w:cs="Arial"/>
        <w:i/>
        <w:iCs/>
      </w:rPr>
      <w:t>y 29</w:t>
    </w:r>
    <w:r>
      <w:rPr>
        <w:rFonts w:ascii="Arial" w:hAnsi="Arial" w:cs="Arial"/>
        <w:i/>
        <w:iCs/>
      </w:rPr>
      <w:t>, 2025</w:t>
    </w:r>
    <w:r w:rsidR="007824A8" w:rsidRPr="00DB6249">
      <w:rPr>
        <w:rFonts w:ascii="Arial" w:hAnsi="Arial" w:cs="Arial"/>
        <w:i/>
        <w:iCs/>
      </w:rPr>
      <w:tab/>
    </w:r>
    <w:r w:rsidR="007824A8" w:rsidRPr="00DB6249">
      <w:rPr>
        <w:rFonts w:ascii="Arial" w:hAnsi="Arial" w:cs="Arial"/>
        <w:i/>
        <w:iCs/>
      </w:rPr>
      <w:tab/>
    </w:r>
    <w:r w:rsidR="007824A8" w:rsidRPr="00DB6249">
      <w:rPr>
        <w:rFonts w:ascii="Arial" w:hAnsi="Arial" w:cs="Arial"/>
        <w:i/>
        <w:iCs/>
      </w:rPr>
      <w:tab/>
    </w:r>
    <w:r w:rsidR="007824A8" w:rsidRPr="00DB6249">
      <w:rPr>
        <w:rFonts w:ascii="Arial" w:hAnsi="Arial" w:cs="Arial"/>
        <w:i/>
        <w:iCs/>
      </w:rPr>
      <w:tab/>
    </w:r>
    <w:r w:rsidR="007824A8" w:rsidRPr="00DB6249">
      <w:rPr>
        <w:rFonts w:ascii="Arial" w:hAnsi="Arial" w:cs="Arial"/>
        <w:i/>
        <w:iCs/>
      </w:rPr>
      <w:tab/>
    </w:r>
    <w:r w:rsidR="007824A8">
      <w:rPr>
        <w:rFonts w:ascii="Arial" w:hAnsi="Arial" w:cs="Arial"/>
        <w:i/>
        <w:iCs/>
      </w:rPr>
      <w:tab/>
    </w:r>
    <w:r w:rsidR="007824A8">
      <w:rPr>
        <w:rFonts w:ascii="Arial" w:hAnsi="Arial" w:cs="Arial"/>
        <w:i/>
        <w:iCs/>
      </w:rPr>
      <w:tab/>
    </w:r>
    <w:r w:rsidR="00D27E11">
      <w:rPr>
        <w:rFonts w:ascii="Arial" w:hAnsi="Arial" w:cs="Arial"/>
        <w:i/>
        <w:iCs/>
      </w:rPr>
      <w:tab/>
    </w:r>
    <w:r w:rsidR="0032448F">
      <w:rPr>
        <w:rFonts w:ascii="Arial" w:hAnsi="Arial" w:cs="Arial"/>
        <w:i/>
        <w:iCs/>
      </w:rPr>
      <w:t xml:space="preserve">                </w:t>
    </w:r>
    <w:r w:rsidR="00BB7515">
      <w:rPr>
        <w:rFonts w:ascii="Arial" w:hAnsi="Arial" w:cs="Arial"/>
        <w:i/>
        <w:iCs/>
      </w:rPr>
      <w:t>Roster</w:t>
    </w:r>
    <w:r w:rsidR="0038025E">
      <w:rPr>
        <w:rFonts w:ascii="Arial" w:hAnsi="Arial" w:cs="Arial"/>
        <w:i/>
        <w:iCs/>
      </w:rPr>
      <w:t>s</w:t>
    </w:r>
    <w:r w:rsidR="00565906">
      <w:rPr>
        <w:rFonts w:ascii="Arial" w:hAnsi="Arial" w:cs="Arial"/>
        <w:i/>
        <w:iCs/>
      </w:rPr>
      <w:t xml:space="preserve"> and Committees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EA7"/>
    <w:multiLevelType w:val="hybridMultilevel"/>
    <w:tmpl w:val="C3FC111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950A4"/>
    <w:multiLevelType w:val="hybridMultilevel"/>
    <w:tmpl w:val="33BE5D5A"/>
    <w:lvl w:ilvl="0" w:tplc="04090001">
      <w:start w:val="1"/>
      <w:numFmt w:val="bullet"/>
      <w:lvlText w:val=""/>
      <w:lvlJc w:val="left"/>
      <w:pPr>
        <w:ind w:left="720" w:hanging="360"/>
      </w:pPr>
      <w:rPr>
        <w:rFonts w:ascii="Symbol" w:hAnsi="Symbol" w:hint="default"/>
      </w:rPr>
    </w:lvl>
    <w:lvl w:ilvl="1" w:tplc="C86663E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1A83"/>
    <w:multiLevelType w:val="hybridMultilevel"/>
    <w:tmpl w:val="8848AE5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07A21249"/>
    <w:multiLevelType w:val="hybridMultilevel"/>
    <w:tmpl w:val="DC30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6BE6"/>
    <w:multiLevelType w:val="hybridMultilevel"/>
    <w:tmpl w:val="6DD4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2CCA"/>
    <w:multiLevelType w:val="hybridMultilevel"/>
    <w:tmpl w:val="FACAA854"/>
    <w:lvl w:ilvl="0" w:tplc="FFFFFFFF">
      <w:start w:val="1"/>
      <w:numFmt w:val="decimal"/>
      <w:lvlText w:val="%1."/>
      <w:lvlJc w:val="left"/>
      <w:pPr>
        <w:ind w:left="720" w:hanging="360"/>
      </w:pPr>
      <w:rPr>
        <w:rFonts w:hint="default"/>
      </w:rPr>
    </w:lvl>
    <w:lvl w:ilvl="1" w:tplc="B8F88CB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BF4A27"/>
    <w:multiLevelType w:val="hybridMultilevel"/>
    <w:tmpl w:val="98A467B0"/>
    <w:lvl w:ilvl="0" w:tplc="5184B65A">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21D23"/>
    <w:multiLevelType w:val="hybridMultilevel"/>
    <w:tmpl w:val="5DBEAD64"/>
    <w:lvl w:ilvl="0" w:tplc="5B22A8EC">
      <w:start w:val="1"/>
      <w:numFmt w:val="bullet"/>
      <w:lvlText w:val=""/>
      <w:lvlJc w:val="left"/>
      <w:pPr>
        <w:ind w:left="63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F3CD4"/>
    <w:multiLevelType w:val="hybridMultilevel"/>
    <w:tmpl w:val="8FCE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25977"/>
    <w:multiLevelType w:val="hybridMultilevel"/>
    <w:tmpl w:val="4E5C818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1476C2C"/>
    <w:multiLevelType w:val="hybridMultilevel"/>
    <w:tmpl w:val="D394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EF3"/>
    <w:multiLevelType w:val="hybridMultilevel"/>
    <w:tmpl w:val="7EDE82C0"/>
    <w:lvl w:ilvl="0" w:tplc="04090017">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24D81B52"/>
    <w:multiLevelType w:val="hybridMultilevel"/>
    <w:tmpl w:val="B53A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C5DF3"/>
    <w:multiLevelType w:val="hybridMultilevel"/>
    <w:tmpl w:val="4F3E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32977"/>
    <w:multiLevelType w:val="hybridMultilevel"/>
    <w:tmpl w:val="7500F644"/>
    <w:lvl w:ilvl="0" w:tplc="FFFFFFFF">
      <w:start w:val="1"/>
      <w:numFmt w:val="lowerLetter"/>
      <w:lvlText w:val="%1)"/>
      <w:lvlJc w:val="left"/>
      <w:pPr>
        <w:ind w:left="1056" w:hanging="360"/>
      </w:pPr>
      <w:rPr>
        <w:i w:val="0"/>
        <w:iCs/>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15" w15:restartNumberingAfterBreak="0">
    <w:nsid w:val="3051567A"/>
    <w:multiLevelType w:val="hybridMultilevel"/>
    <w:tmpl w:val="3460D7A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DA6815"/>
    <w:multiLevelType w:val="hybridMultilevel"/>
    <w:tmpl w:val="3B14C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35913"/>
    <w:multiLevelType w:val="hybridMultilevel"/>
    <w:tmpl w:val="09B4B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6521E7"/>
    <w:multiLevelType w:val="hybridMultilevel"/>
    <w:tmpl w:val="CBE6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15FFD"/>
    <w:multiLevelType w:val="hybridMultilevel"/>
    <w:tmpl w:val="695A0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A754B"/>
    <w:multiLevelType w:val="hybridMultilevel"/>
    <w:tmpl w:val="7500F644"/>
    <w:lvl w:ilvl="0" w:tplc="FFFFFFFF">
      <w:start w:val="1"/>
      <w:numFmt w:val="lowerLetter"/>
      <w:lvlText w:val="%1)"/>
      <w:lvlJc w:val="left"/>
      <w:pPr>
        <w:ind w:left="1056" w:hanging="360"/>
      </w:pPr>
      <w:rPr>
        <w:i w:val="0"/>
        <w:iCs/>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1" w15:restartNumberingAfterBreak="0">
    <w:nsid w:val="4854038A"/>
    <w:multiLevelType w:val="hybridMultilevel"/>
    <w:tmpl w:val="EFDED00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62BA5"/>
    <w:multiLevelType w:val="hybridMultilevel"/>
    <w:tmpl w:val="43E63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D166B"/>
    <w:multiLevelType w:val="hybridMultilevel"/>
    <w:tmpl w:val="AC3C2466"/>
    <w:lvl w:ilvl="0" w:tplc="B470A1D8">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C965DB9"/>
    <w:multiLevelType w:val="hybridMultilevel"/>
    <w:tmpl w:val="9032684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5" w15:restartNumberingAfterBreak="0">
    <w:nsid w:val="4E513691"/>
    <w:multiLevelType w:val="hybridMultilevel"/>
    <w:tmpl w:val="D3948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E559E4"/>
    <w:multiLevelType w:val="hybridMultilevel"/>
    <w:tmpl w:val="6DFCD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5F667E"/>
    <w:multiLevelType w:val="multilevel"/>
    <w:tmpl w:val="72C6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91647"/>
    <w:multiLevelType w:val="hybridMultilevel"/>
    <w:tmpl w:val="9794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85AB9"/>
    <w:multiLevelType w:val="hybridMultilevel"/>
    <w:tmpl w:val="C3FC111C"/>
    <w:lvl w:ilvl="0" w:tplc="E60608F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8F58D1"/>
    <w:multiLevelType w:val="hybridMultilevel"/>
    <w:tmpl w:val="831EA470"/>
    <w:lvl w:ilvl="0" w:tplc="D57226FA">
      <w:start w:val="1"/>
      <w:numFmt w:val="lowerLetter"/>
      <w:lvlText w:val="%1)"/>
      <w:lvlJc w:val="left"/>
      <w:pPr>
        <w:ind w:left="835" w:hanging="360"/>
      </w:pPr>
      <w:rPr>
        <w:b w:val="0"/>
        <w:bCs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1" w15:restartNumberingAfterBreak="0">
    <w:nsid w:val="582251C3"/>
    <w:multiLevelType w:val="hybridMultilevel"/>
    <w:tmpl w:val="698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7030F"/>
    <w:multiLevelType w:val="hybridMultilevel"/>
    <w:tmpl w:val="7EDE82C0"/>
    <w:lvl w:ilvl="0" w:tplc="FFFFFFFF">
      <w:start w:val="1"/>
      <w:numFmt w:val="lowerLetter"/>
      <w:lvlText w:val="%1)"/>
      <w:lvlJc w:val="left"/>
      <w:pPr>
        <w:ind w:left="1056" w:hanging="360"/>
      </w:p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33" w15:restartNumberingAfterBreak="0">
    <w:nsid w:val="5A220518"/>
    <w:multiLevelType w:val="hybridMultilevel"/>
    <w:tmpl w:val="21007C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AF2F7A"/>
    <w:multiLevelType w:val="hybridMultilevel"/>
    <w:tmpl w:val="15C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50581"/>
    <w:multiLevelType w:val="hybridMultilevel"/>
    <w:tmpl w:val="C5386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3E6C6C"/>
    <w:multiLevelType w:val="hybridMultilevel"/>
    <w:tmpl w:val="28F215E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1F12AFB"/>
    <w:multiLevelType w:val="multilevel"/>
    <w:tmpl w:val="87C89E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40F4D54"/>
    <w:multiLevelType w:val="hybridMultilevel"/>
    <w:tmpl w:val="C3DA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8850AA"/>
    <w:multiLevelType w:val="hybridMultilevel"/>
    <w:tmpl w:val="AFBC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7DD55D8"/>
    <w:multiLevelType w:val="hybridMultilevel"/>
    <w:tmpl w:val="0026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616AF"/>
    <w:multiLevelType w:val="hybridMultilevel"/>
    <w:tmpl w:val="D510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C626A"/>
    <w:multiLevelType w:val="hybridMultilevel"/>
    <w:tmpl w:val="B53AEA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DF7C8F"/>
    <w:multiLevelType w:val="hybridMultilevel"/>
    <w:tmpl w:val="7DA46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481674"/>
    <w:multiLevelType w:val="hybridMultilevel"/>
    <w:tmpl w:val="1DD0004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C07078C"/>
    <w:multiLevelType w:val="hybridMultilevel"/>
    <w:tmpl w:val="0C823FC6"/>
    <w:lvl w:ilvl="0" w:tplc="04090001">
      <w:start w:val="1"/>
      <w:numFmt w:val="bullet"/>
      <w:lvlText w:val=""/>
      <w:lvlJc w:val="left"/>
      <w:pPr>
        <w:tabs>
          <w:tab w:val="num" w:pos="720"/>
        </w:tabs>
        <w:ind w:left="720" w:hanging="360"/>
      </w:pPr>
      <w:rPr>
        <w:rFonts w:ascii="Symbol" w:hAnsi="Symbol" w:hint="default"/>
      </w:rPr>
    </w:lvl>
    <w:lvl w:ilvl="1" w:tplc="01D24EB2">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154A8C"/>
    <w:multiLevelType w:val="multilevel"/>
    <w:tmpl w:val="ED8803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15:restartNumberingAfterBreak="0">
    <w:nsid w:val="6F4E4A5A"/>
    <w:multiLevelType w:val="hybridMultilevel"/>
    <w:tmpl w:val="3BEE6E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086C21"/>
    <w:multiLevelType w:val="hybridMultilevel"/>
    <w:tmpl w:val="A0E05ED2"/>
    <w:lvl w:ilvl="0" w:tplc="3DD46890">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2FF6988"/>
    <w:multiLevelType w:val="hybridMultilevel"/>
    <w:tmpl w:val="7500F644"/>
    <w:lvl w:ilvl="0" w:tplc="1FF41480">
      <w:start w:val="1"/>
      <w:numFmt w:val="lowerLetter"/>
      <w:lvlText w:val="%1)"/>
      <w:lvlJc w:val="left"/>
      <w:pPr>
        <w:ind w:left="1056" w:hanging="360"/>
      </w:pPr>
      <w:rPr>
        <w:i w:val="0"/>
        <w:iC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0" w15:restartNumberingAfterBreak="0">
    <w:nsid w:val="73B4020E"/>
    <w:multiLevelType w:val="hybridMultilevel"/>
    <w:tmpl w:val="ABB25E36"/>
    <w:lvl w:ilvl="0" w:tplc="C49AF8F2">
      <w:start w:val="1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781640D4"/>
    <w:multiLevelType w:val="hybridMultilevel"/>
    <w:tmpl w:val="9C061984"/>
    <w:lvl w:ilvl="0" w:tplc="3DD46890">
      <w:start w:val="1"/>
      <w:numFmt w:val="bullet"/>
      <w:lvlText w:val=""/>
      <w:lvlJc w:val="left"/>
      <w:pPr>
        <w:ind w:left="450" w:hanging="360"/>
      </w:pPr>
      <w:rPr>
        <w:rFonts w:ascii="Symbol" w:hAnsi="Symbol"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79D7007C"/>
    <w:multiLevelType w:val="hybridMultilevel"/>
    <w:tmpl w:val="7500F644"/>
    <w:lvl w:ilvl="0" w:tplc="FFFFFFFF">
      <w:start w:val="1"/>
      <w:numFmt w:val="lowerLetter"/>
      <w:lvlText w:val="%1)"/>
      <w:lvlJc w:val="left"/>
      <w:pPr>
        <w:ind w:left="1056" w:hanging="360"/>
      </w:pPr>
      <w:rPr>
        <w:i w:val="0"/>
        <w:iCs/>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tentative="1">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53" w15:restartNumberingAfterBreak="0">
    <w:nsid w:val="7E02605C"/>
    <w:multiLevelType w:val="hybridMultilevel"/>
    <w:tmpl w:val="D848BB3C"/>
    <w:lvl w:ilvl="0" w:tplc="09649E4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E3F791C"/>
    <w:multiLevelType w:val="hybridMultilevel"/>
    <w:tmpl w:val="FAE81C50"/>
    <w:lvl w:ilvl="0" w:tplc="AF90B55C">
      <w:start w:val="1"/>
      <w:numFmt w:val="bullet"/>
      <w:lvlText w:val="•"/>
      <w:lvlJc w:val="left"/>
      <w:pPr>
        <w:tabs>
          <w:tab w:val="num" w:pos="720"/>
        </w:tabs>
        <w:ind w:left="720" w:hanging="360"/>
      </w:pPr>
      <w:rPr>
        <w:rFonts w:ascii="Arial" w:hAnsi="Arial" w:hint="default"/>
      </w:rPr>
    </w:lvl>
    <w:lvl w:ilvl="1" w:tplc="06D8F2A4">
      <w:start w:val="1"/>
      <w:numFmt w:val="bullet"/>
      <w:lvlText w:val="•"/>
      <w:lvlJc w:val="left"/>
      <w:pPr>
        <w:tabs>
          <w:tab w:val="num" w:pos="1440"/>
        </w:tabs>
        <w:ind w:left="1440" w:hanging="360"/>
      </w:pPr>
      <w:rPr>
        <w:rFonts w:ascii="Arial" w:hAnsi="Arial" w:hint="default"/>
      </w:rPr>
    </w:lvl>
    <w:lvl w:ilvl="2" w:tplc="07E2C8F8">
      <w:start w:val="1"/>
      <w:numFmt w:val="bullet"/>
      <w:lvlText w:val="•"/>
      <w:lvlJc w:val="left"/>
      <w:pPr>
        <w:tabs>
          <w:tab w:val="num" w:pos="2160"/>
        </w:tabs>
        <w:ind w:left="2160" w:hanging="360"/>
      </w:pPr>
      <w:rPr>
        <w:rFonts w:ascii="Arial" w:hAnsi="Arial" w:hint="default"/>
      </w:rPr>
    </w:lvl>
    <w:lvl w:ilvl="3" w:tplc="4CF0E7A0">
      <w:start w:val="1"/>
      <w:numFmt w:val="bullet"/>
      <w:lvlText w:val="•"/>
      <w:lvlJc w:val="left"/>
      <w:pPr>
        <w:tabs>
          <w:tab w:val="num" w:pos="2880"/>
        </w:tabs>
        <w:ind w:left="2880" w:hanging="360"/>
      </w:pPr>
      <w:rPr>
        <w:rFonts w:ascii="Arial" w:hAnsi="Arial" w:hint="default"/>
      </w:rPr>
    </w:lvl>
    <w:lvl w:ilvl="4" w:tplc="69AC72C6" w:tentative="1">
      <w:start w:val="1"/>
      <w:numFmt w:val="bullet"/>
      <w:lvlText w:val="•"/>
      <w:lvlJc w:val="left"/>
      <w:pPr>
        <w:tabs>
          <w:tab w:val="num" w:pos="3600"/>
        </w:tabs>
        <w:ind w:left="3600" w:hanging="360"/>
      </w:pPr>
      <w:rPr>
        <w:rFonts w:ascii="Arial" w:hAnsi="Arial" w:hint="default"/>
      </w:rPr>
    </w:lvl>
    <w:lvl w:ilvl="5" w:tplc="9454FF52" w:tentative="1">
      <w:start w:val="1"/>
      <w:numFmt w:val="bullet"/>
      <w:lvlText w:val="•"/>
      <w:lvlJc w:val="left"/>
      <w:pPr>
        <w:tabs>
          <w:tab w:val="num" w:pos="4320"/>
        </w:tabs>
        <w:ind w:left="4320" w:hanging="360"/>
      </w:pPr>
      <w:rPr>
        <w:rFonts w:ascii="Arial" w:hAnsi="Arial" w:hint="default"/>
      </w:rPr>
    </w:lvl>
    <w:lvl w:ilvl="6" w:tplc="8D486880" w:tentative="1">
      <w:start w:val="1"/>
      <w:numFmt w:val="bullet"/>
      <w:lvlText w:val="•"/>
      <w:lvlJc w:val="left"/>
      <w:pPr>
        <w:tabs>
          <w:tab w:val="num" w:pos="5040"/>
        </w:tabs>
        <w:ind w:left="5040" w:hanging="360"/>
      </w:pPr>
      <w:rPr>
        <w:rFonts w:ascii="Arial" w:hAnsi="Arial" w:hint="default"/>
      </w:rPr>
    </w:lvl>
    <w:lvl w:ilvl="7" w:tplc="91EEC64E" w:tentative="1">
      <w:start w:val="1"/>
      <w:numFmt w:val="bullet"/>
      <w:lvlText w:val="•"/>
      <w:lvlJc w:val="left"/>
      <w:pPr>
        <w:tabs>
          <w:tab w:val="num" w:pos="5760"/>
        </w:tabs>
        <w:ind w:left="5760" w:hanging="360"/>
      </w:pPr>
      <w:rPr>
        <w:rFonts w:ascii="Arial" w:hAnsi="Arial" w:hint="default"/>
      </w:rPr>
    </w:lvl>
    <w:lvl w:ilvl="8" w:tplc="38545B38" w:tentative="1">
      <w:start w:val="1"/>
      <w:numFmt w:val="bullet"/>
      <w:lvlText w:val="•"/>
      <w:lvlJc w:val="left"/>
      <w:pPr>
        <w:tabs>
          <w:tab w:val="num" w:pos="6480"/>
        </w:tabs>
        <w:ind w:left="6480" w:hanging="360"/>
      </w:pPr>
      <w:rPr>
        <w:rFonts w:ascii="Arial" w:hAnsi="Arial" w:hint="default"/>
      </w:rPr>
    </w:lvl>
  </w:abstractNum>
  <w:num w:numId="1" w16cid:durableId="1613785459">
    <w:abstractNumId w:val="2"/>
  </w:num>
  <w:num w:numId="2" w16cid:durableId="1377897211">
    <w:abstractNumId w:val="10"/>
  </w:num>
  <w:num w:numId="3" w16cid:durableId="30106997">
    <w:abstractNumId w:val="49"/>
  </w:num>
  <w:num w:numId="4" w16cid:durableId="1680813134">
    <w:abstractNumId w:val="12"/>
  </w:num>
  <w:num w:numId="5" w16cid:durableId="12463614">
    <w:abstractNumId w:val="11"/>
  </w:num>
  <w:num w:numId="6" w16cid:durableId="1966960269">
    <w:abstractNumId w:val="5"/>
  </w:num>
  <w:num w:numId="7" w16cid:durableId="1113330387">
    <w:abstractNumId w:val="29"/>
  </w:num>
  <w:num w:numId="8" w16cid:durableId="449518124">
    <w:abstractNumId w:val="20"/>
  </w:num>
  <w:num w:numId="9" w16cid:durableId="1041904390">
    <w:abstractNumId w:val="42"/>
  </w:num>
  <w:num w:numId="10" w16cid:durableId="610622656">
    <w:abstractNumId w:val="25"/>
  </w:num>
  <w:num w:numId="11" w16cid:durableId="1947810995">
    <w:abstractNumId w:val="14"/>
  </w:num>
  <w:num w:numId="12" w16cid:durableId="30039214">
    <w:abstractNumId w:val="32"/>
  </w:num>
  <w:num w:numId="13" w16cid:durableId="973561246">
    <w:abstractNumId w:val="52"/>
  </w:num>
  <w:num w:numId="14" w16cid:durableId="1237086295">
    <w:abstractNumId w:val="35"/>
  </w:num>
  <w:num w:numId="15" w16cid:durableId="605775491">
    <w:abstractNumId w:val="0"/>
  </w:num>
  <w:num w:numId="16" w16cid:durableId="1843935412">
    <w:abstractNumId w:val="1"/>
  </w:num>
  <w:num w:numId="17" w16cid:durableId="1215002440">
    <w:abstractNumId w:val="41"/>
  </w:num>
  <w:num w:numId="18" w16cid:durableId="72275587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41329">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788234">
    <w:abstractNumId w:val="19"/>
  </w:num>
  <w:num w:numId="21" w16cid:durableId="1213344879">
    <w:abstractNumId w:val="28"/>
  </w:num>
  <w:num w:numId="22" w16cid:durableId="342360770">
    <w:abstractNumId w:val="27"/>
  </w:num>
  <w:num w:numId="23" w16cid:durableId="1081757310">
    <w:abstractNumId w:val="3"/>
  </w:num>
  <w:num w:numId="24" w16cid:durableId="1992057832">
    <w:abstractNumId w:val="48"/>
  </w:num>
  <w:num w:numId="25" w16cid:durableId="120849781">
    <w:abstractNumId w:val="51"/>
  </w:num>
  <w:num w:numId="26" w16cid:durableId="1186553402">
    <w:abstractNumId w:val="23"/>
  </w:num>
  <w:num w:numId="27" w16cid:durableId="2129542482">
    <w:abstractNumId w:val="8"/>
  </w:num>
  <w:num w:numId="28" w16cid:durableId="1219977770">
    <w:abstractNumId w:val="16"/>
  </w:num>
  <w:num w:numId="29" w16cid:durableId="2126726324">
    <w:abstractNumId w:val="40"/>
  </w:num>
  <w:num w:numId="30" w16cid:durableId="1021205638">
    <w:abstractNumId w:val="34"/>
  </w:num>
  <w:num w:numId="31" w16cid:durableId="979459340">
    <w:abstractNumId w:val="31"/>
  </w:num>
  <w:num w:numId="32" w16cid:durableId="1060595020">
    <w:abstractNumId w:val="50"/>
  </w:num>
  <w:num w:numId="33" w16cid:durableId="941373110">
    <w:abstractNumId w:val="21"/>
  </w:num>
  <w:num w:numId="34" w16cid:durableId="183593059">
    <w:abstractNumId w:val="7"/>
  </w:num>
  <w:num w:numId="35" w16cid:durableId="1371150106">
    <w:abstractNumId w:val="24"/>
  </w:num>
  <w:num w:numId="36" w16cid:durableId="1655447023">
    <w:abstractNumId w:val="6"/>
  </w:num>
  <w:num w:numId="37" w16cid:durableId="469444701">
    <w:abstractNumId w:val="26"/>
  </w:num>
  <w:num w:numId="38" w16cid:durableId="594823732">
    <w:abstractNumId w:val="30"/>
  </w:num>
  <w:num w:numId="39" w16cid:durableId="2003922931">
    <w:abstractNumId w:val="33"/>
  </w:num>
  <w:num w:numId="40" w16cid:durableId="368458048">
    <w:abstractNumId w:val="18"/>
  </w:num>
  <w:num w:numId="41" w16cid:durableId="106462764">
    <w:abstractNumId w:val="9"/>
  </w:num>
  <w:num w:numId="42" w16cid:durableId="348068356">
    <w:abstractNumId w:val="17"/>
  </w:num>
  <w:num w:numId="43" w16cid:durableId="1063018565">
    <w:abstractNumId w:val="36"/>
  </w:num>
  <w:num w:numId="44" w16cid:durableId="170612662">
    <w:abstractNumId w:val="38"/>
  </w:num>
  <w:num w:numId="45" w16cid:durableId="892274149">
    <w:abstractNumId w:val="39"/>
  </w:num>
  <w:num w:numId="46" w16cid:durableId="1125469925">
    <w:abstractNumId w:val="22"/>
  </w:num>
  <w:num w:numId="47" w16cid:durableId="2139913907">
    <w:abstractNumId w:val="54"/>
  </w:num>
  <w:num w:numId="48" w16cid:durableId="1451977388">
    <w:abstractNumId w:val="4"/>
  </w:num>
  <w:num w:numId="49" w16cid:durableId="49113864">
    <w:abstractNumId w:val="47"/>
  </w:num>
  <w:num w:numId="50" w16cid:durableId="91172736">
    <w:abstractNumId w:val="44"/>
  </w:num>
  <w:num w:numId="51" w16cid:durableId="1335574675">
    <w:abstractNumId w:val="15"/>
  </w:num>
  <w:num w:numId="52" w16cid:durableId="33581673">
    <w:abstractNumId w:val="53"/>
  </w:num>
  <w:num w:numId="53" w16cid:durableId="1749881490">
    <w:abstractNumId w:val="13"/>
  </w:num>
  <w:num w:numId="54" w16cid:durableId="352077897">
    <w:abstractNumId w:val="45"/>
  </w:num>
  <w:num w:numId="55" w16cid:durableId="467863517">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2"/>
    <w:rsid w:val="00004620"/>
    <w:rsid w:val="00006654"/>
    <w:rsid w:val="00014F6B"/>
    <w:rsid w:val="0001608E"/>
    <w:rsid w:val="000165A4"/>
    <w:rsid w:val="00024821"/>
    <w:rsid w:val="00032F49"/>
    <w:rsid w:val="00034FFF"/>
    <w:rsid w:val="00043152"/>
    <w:rsid w:val="00051269"/>
    <w:rsid w:val="00052520"/>
    <w:rsid w:val="00060713"/>
    <w:rsid w:val="0006223D"/>
    <w:rsid w:val="0006439A"/>
    <w:rsid w:val="00066BB9"/>
    <w:rsid w:val="000708E8"/>
    <w:rsid w:val="000710F9"/>
    <w:rsid w:val="00073287"/>
    <w:rsid w:val="00074B5E"/>
    <w:rsid w:val="00075601"/>
    <w:rsid w:val="00080783"/>
    <w:rsid w:val="00081F34"/>
    <w:rsid w:val="00083E47"/>
    <w:rsid w:val="00084F57"/>
    <w:rsid w:val="00085179"/>
    <w:rsid w:val="00094FA0"/>
    <w:rsid w:val="00095A6B"/>
    <w:rsid w:val="00095CFE"/>
    <w:rsid w:val="000A27CA"/>
    <w:rsid w:val="000A5784"/>
    <w:rsid w:val="000A6133"/>
    <w:rsid w:val="000A78F1"/>
    <w:rsid w:val="000B103D"/>
    <w:rsid w:val="000B426B"/>
    <w:rsid w:val="000C2799"/>
    <w:rsid w:val="000D2E6F"/>
    <w:rsid w:val="000E0B87"/>
    <w:rsid w:val="000E21F4"/>
    <w:rsid w:val="000E4E82"/>
    <w:rsid w:val="000E6D1E"/>
    <w:rsid w:val="000E729A"/>
    <w:rsid w:val="000F6D36"/>
    <w:rsid w:val="0010714D"/>
    <w:rsid w:val="0011420C"/>
    <w:rsid w:val="00114BAB"/>
    <w:rsid w:val="001215DE"/>
    <w:rsid w:val="001232DE"/>
    <w:rsid w:val="001256E5"/>
    <w:rsid w:val="0012604D"/>
    <w:rsid w:val="0013658C"/>
    <w:rsid w:val="00136C62"/>
    <w:rsid w:val="00136CB1"/>
    <w:rsid w:val="00141209"/>
    <w:rsid w:val="00141792"/>
    <w:rsid w:val="00142226"/>
    <w:rsid w:val="0014670B"/>
    <w:rsid w:val="00150C27"/>
    <w:rsid w:val="001540B2"/>
    <w:rsid w:val="00156889"/>
    <w:rsid w:val="00163229"/>
    <w:rsid w:val="001701A3"/>
    <w:rsid w:val="00171966"/>
    <w:rsid w:val="00174206"/>
    <w:rsid w:val="001753F7"/>
    <w:rsid w:val="00181E42"/>
    <w:rsid w:val="00182954"/>
    <w:rsid w:val="0019452D"/>
    <w:rsid w:val="00194D9B"/>
    <w:rsid w:val="00196562"/>
    <w:rsid w:val="00197D56"/>
    <w:rsid w:val="001A255E"/>
    <w:rsid w:val="001A3195"/>
    <w:rsid w:val="001A495E"/>
    <w:rsid w:val="001A5394"/>
    <w:rsid w:val="001A5773"/>
    <w:rsid w:val="001A6B28"/>
    <w:rsid w:val="001B1A63"/>
    <w:rsid w:val="001B38CB"/>
    <w:rsid w:val="001C0C32"/>
    <w:rsid w:val="001D0E68"/>
    <w:rsid w:val="001D51BA"/>
    <w:rsid w:val="001D6D76"/>
    <w:rsid w:val="001D74C9"/>
    <w:rsid w:val="001D7BDA"/>
    <w:rsid w:val="001E2EDB"/>
    <w:rsid w:val="001E4D68"/>
    <w:rsid w:val="001E7891"/>
    <w:rsid w:val="001F5427"/>
    <w:rsid w:val="001F57B5"/>
    <w:rsid w:val="00200498"/>
    <w:rsid w:val="00200BA5"/>
    <w:rsid w:val="00203FFE"/>
    <w:rsid w:val="00204522"/>
    <w:rsid w:val="002122CF"/>
    <w:rsid w:val="00223AD7"/>
    <w:rsid w:val="00241C44"/>
    <w:rsid w:val="0025080C"/>
    <w:rsid w:val="0026692F"/>
    <w:rsid w:val="00271805"/>
    <w:rsid w:val="00271F60"/>
    <w:rsid w:val="002823BF"/>
    <w:rsid w:val="00297FF9"/>
    <w:rsid w:val="002A0613"/>
    <w:rsid w:val="002A59B7"/>
    <w:rsid w:val="002B4513"/>
    <w:rsid w:val="002B667D"/>
    <w:rsid w:val="002C0C75"/>
    <w:rsid w:val="002C2D22"/>
    <w:rsid w:val="002D0FB9"/>
    <w:rsid w:val="002D1510"/>
    <w:rsid w:val="002D2114"/>
    <w:rsid w:val="002E198D"/>
    <w:rsid w:val="002E19BB"/>
    <w:rsid w:val="002E4888"/>
    <w:rsid w:val="002E7BAA"/>
    <w:rsid w:val="00300A65"/>
    <w:rsid w:val="00307292"/>
    <w:rsid w:val="00313A20"/>
    <w:rsid w:val="0031432D"/>
    <w:rsid w:val="003243F2"/>
    <w:rsid w:val="0032448F"/>
    <w:rsid w:val="003359D3"/>
    <w:rsid w:val="00351DB0"/>
    <w:rsid w:val="003539E4"/>
    <w:rsid w:val="00353C7F"/>
    <w:rsid w:val="003545D6"/>
    <w:rsid w:val="003553E1"/>
    <w:rsid w:val="00360E35"/>
    <w:rsid w:val="003635FE"/>
    <w:rsid w:val="003670B9"/>
    <w:rsid w:val="0036734A"/>
    <w:rsid w:val="003721EA"/>
    <w:rsid w:val="00375646"/>
    <w:rsid w:val="00377952"/>
    <w:rsid w:val="0038008F"/>
    <w:rsid w:val="0038025E"/>
    <w:rsid w:val="003915CB"/>
    <w:rsid w:val="003A63B6"/>
    <w:rsid w:val="003B17E5"/>
    <w:rsid w:val="003B330D"/>
    <w:rsid w:val="003B4514"/>
    <w:rsid w:val="003B4A03"/>
    <w:rsid w:val="003B4A32"/>
    <w:rsid w:val="003B501F"/>
    <w:rsid w:val="003B5473"/>
    <w:rsid w:val="003C0A18"/>
    <w:rsid w:val="003C6F98"/>
    <w:rsid w:val="003D1A72"/>
    <w:rsid w:val="003E35E9"/>
    <w:rsid w:val="003E3EB9"/>
    <w:rsid w:val="003E7660"/>
    <w:rsid w:val="003E777F"/>
    <w:rsid w:val="003F1E94"/>
    <w:rsid w:val="003F23A5"/>
    <w:rsid w:val="00401207"/>
    <w:rsid w:val="004025A2"/>
    <w:rsid w:val="00413498"/>
    <w:rsid w:val="004137FA"/>
    <w:rsid w:val="004170C8"/>
    <w:rsid w:val="004221D6"/>
    <w:rsid w:val="0042377E"/>
    <w:rsid w:val="00425FE0"/>
    <w:rsid w:val="0043028D"/>
    <w:rsid w:val="00430D12"/>
    <w:rsid w:val="00433B48"/>
    <w:rsid w:val="00436F75"/>
    <w:rsid w:val="00443A78"/>
    <w:rsid w:val="004540D3"/>
    <w:rsid w:val="00455C14"/>
    <w:rsid w:val="00466201"/>
    <w:rsid w:val="0047080E"/>
    <w:rsid w:val="00471AF5"/>
    <w:rsid w:val="0047776C"/>
    <w:rsid w:val="00483047"/>
    <w:rsid w:val="00495D6D"/>
    <w:rsid w:val="004A083D"/>
    <w:rsid w:val="004A11CB"/>
    <w:rsid w:val="004A2CBE"/>
    <w:rsid w:val="004A3076"/>
    <w:rsid w:val="004A61C2"/>
    <w:rsid w:val="004B2C00"/>
    <w:rsid w:val="004B42BE"/>
    <w:rsid w:val="004C35A5"/>
    <w:rsid w:val="004C4E86"/>
    <w:rsid w:val="004D2834"/>
    <w:rsid w:val="004D4484"/>
    <w:rsid w:val="004D4A63"/>
    <w:rsid w:val="004E36B4"/>
    <w:rsid w:val="004E55EC"/>
    <w:rsid w:val="004F13DF"/>
    <w:rsid w:val="004F221E"/>
    <w:rsid w:val="004F2E0B"/>
    <w:rsid w:val="00510F5B"/>
    <w:rsid w:val="00511440"/>
    <w:rsid w:val="00523C9F"/>
    <w:rsid w:val="005309E0"/>
    <w:rsid w:val="00534A3B"/>
    <w:rsid w:val="0054041A"/>
    <w:rsid w:val="0054305E"/>
    <w:rsid w:val="00543A93"/>
    <w:rsid w:val="005478B1"/>
    <w:rsid w:val="00550259"/>
    <w:rsid w:val="00552241"/>
    <w:rsid w:val="00553B8E"/>
    <w:rsid w:val="00560302"/>
    <w:rsid w:val="005611AF"/>
    <w:rsid w:val="005641A1"/>
    <w:rsid w:val="00565906"/>
    <w:rsid w:val="005703B9"/>
    <w:rsid w:val="00581D14"/>
    <w:rsid w:val="005824F5"/>
    <w:rsid w:val="00586FF9"/>
    <w:rsid w:val="00587397"/>
    <w:rsid w:val="005906E3"/>
    <w:rsid w:val="00592B88"/>
    <w:rsid w:val="00594DF9"/>
    <w:rsid w:val="00596FB7"/>
    <w:rsid w:val="005A0C6B"/>
    <w:rsid w:val="005A2D84"/>
    <w:rsid w:val="005A425C"/>
    <w:rsid w:val="005B06F7"/>
    <w:rsid w:val="005B321C"/>
    <w:rsid w:val="005B4E71"/>
    <w:rsid w:val="005C2167"/>
    <w:rsid w:val="005D3D88"/>
    <w:rsid w:val="005F1937"/>
    <w:rsid w:val="005F22BF"/>
    <w:rsid w:val="005F44CA"/>
    <w:rsid w:val="00603891"/>
    <w:rsid w:val="006052D4"/>
    <w:rsid w:val="0060578F"/>
    <w:rsid w:val="006123B2"/>
    <w:rsid w:val="00613604"/>
    <w:rsid w:val="00617CA1"/>
    <w:rsid w:val="00620D7D"/>
    <w:rsid w:val="0062101D"/>
    <w:rsid w:val="00622DBE"/>
    <w:rsid w:val="006336B0"/>
    <w:rsid w:val="00636C05"/>
    <w:rsid w:val="006444A2"/>
    <w:rsid w:val="00646A1C"/>
    <w:rsid w:val="00673BEA"/>
    <w:rsid w:val="00681D42"/>
    <w:rsid w:val="00693ACD"/>
    <w:rsid w:val="006A78D5"/>
    <w:rsid w:val="006B2FB3"/>
    <w:rsid w:val="006B5CC3"/>
    <w:rsid w:val="006C71DE"/>
    <w:rsid w:val="006D48D2"/>
    <w:rsid w:val="006D67EC"/>
    <w:rsid w:val="006E1FF8"/>
    <w:rsid w:val="006E2652"/>
    <w:rsid w:val="006E36B2"/>
    <w:rsid w:val="006E385D"/>
    <w:rsid w:val="006F34FB"/>
    <w:rsid w:val="006F4726"/>
    <w:rsid w:val="006F4F65"/>
    <w:rsid w:val="007032DA"/>
    <w:rsid w:val="00705371"/>
    <w:rsid w:val="00707F48"/>
    <w:rsid w:val="00710C39"/>
    <w:rsid w:val="00711346"/>
    <w:rsid w:val="00711A90"/>
    <w:rsid w:val="00712128"/>
    <w:rsid w:val="00713D8F"/>
    <w:rsid w:val="0072068B"/>
    <w:rsid w:val="00720977"/>
    <w:rsid w:val="00721762"/>
    <w:rsid w:val="0072466B"/>
    <w:rsid w:val="007546CE"/>
    <w:rsid w:val="00755112"/>
    <w:rsid w:val="00755D07"/>
    <w:rsid w:val="00756882"/>
    <w:rsid w:val="00765E62"/>
    <w:rsid w:val="0076726E"/>
    <w:rsid w:val="00767D94"/>
    <w:rsid w:val="007709E9"/>
    <w:rsid w:val="00772096"/>
    <w:rsid w:val="00774E93"/>
    <w:rsid w:val="007824A8"/>
    <w:rsid w:val="00782F72"/>
    <w:rsid w:val="00784942"/>
    <w:rsid w:val="00787EBA"/>
    <w:rsid w:val="0079070B"/>
    <w:rsid w:val="007960FB"/>
    <w:rsid w:val="00797A11"/>
    <w:rsid w:val="007A153D"/>
    <w:rsid w:val="007B1557"/>
    <w:rsid w:val="007B3A29"/>
    <w:rsid w:val="007B47F2"/>
    <w:rsid w:val="007C1D6F"/>
    <w:rsid w:val="007C3836"/>
    <w:rsid w:val="007C53B6"/>
    <w:rsid w:val="007C7D69"/>
    <w:rsid w:val="007D0A2E"/>
    <w:rsid w:val="007D6449"/>
    <w:rsid w:val="007E78FA"/>
    <w:rsid w:val="007F3E23"/>
    <w:rsid w:val="007F6F4B"/>
    <w:rsid w:val="0080175E"/>
    <w:rsid w:val="00802F5F"/>
    <w:rsid w:val="00804357"/>
    <w:rsid w:val="008065C8"/>
    <w:rsid w:val="008125C6"/>
    <w:rsid w:val="00814B87"/>
    <w:rsid w:val="0081715A"/>
    <w:rsid w:val="00821147"/>
    <w:rsid w:val="008228A5"/>
    <w:rsid w:val="00825B24"/>
    <w:rsid w:val="008260E7"/>
    <w:rsid w:val="0083008E"/>
    <w:rsid w:val="00831F2E"/>
    <w:rsid w:val="00834C3F"/>
    <w:rsid w:val="00840646"/>
    <w:rsid w:val="00853655"/>
    <w:rsid w:val="00854337"/>
    <w:rsid w:val="00855F47"/>
    <w:rsid w:val="00872DB1"/>
    <w:rsid w:val="0087676E"/>
    <w:rsid w:val="00886E1B"/>
    <w:rsid w:val="00891930"/>
    <w:rsid w:val="00893B78"/>
    <w:rsid w:val="00897B40"/>
    <w:rsid w:val="008A19E4"/>
    <w:rsid w:val="008B4748"/>
    <w:rsid w:val="008B5340"/>
    <w:rsid w:val="008C022C"/>
    <w:rsid w:val="008C0603"/>
    <w:rsid w:val="008C5ECD"/>
    <w:rsid w:val="008C65AA"/>
    <w:rsid w:val="008D09CA"/>
    <w:rsid w:val="008D0FB5"/>
    <w:rsid w:val="008D3767"/>
    <w:rsid w:val="008D68AD"/>
    <w:rsid w:val="008E42A6"/>
    <w:rsid w:val="008E6B33"/>
    <w:rsid w:val="008F1B92"/>
    <w:rsid w:val="008F5D27"/>
    <w:rsid w:val="00902D17"/>
    <w:rsid w:val="00910F50"/>
    <w:rsid w:val="009331A8"/>
    <w:rsid w:val="00942CA3"/>
    <w:rsid w:val="00943E40"/>
    <w:rsid w:val="0095014D"/>
    <w:rsid w:val="00970FFA"/>
    <w:rsid w:val="00976B27"/>
    <w:rsid w:val="0098226A"/>
    <w:rsid w:val="009827F7"/>
    <w:rsid w:val="00984EF2"/>
    <w:rsid w:val="00995560"/>
    <w:rsid w:val="00995C07"/>
    <w:rsid w:val="00996052"/>
    <w:rsid w:val="009A2DDF"/>
    <w:rsid w:val="009A412A"/>
    <w:rsid w:val="009A790F"/>
    <w:rsid w:val="009B4B12"/>
    <w:rsid w:val="009B51A1"/>
    <w:rsid w:val="009C4FD1"/>
    <w:rsid w:val="009D489D"/>
    <w:rsid w:val="009D742A"/>
    <w:rsid w:val="009E671F"/>
    <w:rsid w:val="009F3311"/>
    <w:rsid w:val="009F659B"/>
    <w:rsid w:val="00A00D73"/>
    <w:rsid w:val="00A02FCB"/>
    <w:rsid w:val="00A0342B"/>
    <w:rsid w:val="00A04991"/>
    <w:rsid w:val="00A1077B"/>
    <w:rsid w:val="00A10C8E"/>
    <w:rsid w:val="00A2544A"/>
    <w:rsid w:val="00A26612"/>
    <w:rsid w:val="00A324DF"/>
    <w:rsid w:val="00A4520A"/>
    <w:rsid w:val="00A45ADC"/>
    <w:rsid w:val="00A46BB3"/>
    <w:rsid w:val="00A47A34"/>
    <w:rsid w:val="00A61D42"/>
    <w:rsid w:val="00A621E0"/>
    <w:rsid w:val="00A65C38"/>
    <w:rsid w:val="00A667AF"/>
    <w:rsid w:val="00A67C76"/>
    <w:rsid w:val="00A70452"/>
    <w:rsid w:val="00A804F0"/>
    <w:rsid w:val="00A81762"/>
    <w:rsid w:val="00A8527E"/>
    <w:rsid w:val="00A90234"/>
    <w:rsid w:val="00AA3DBA"/>
    <w:rsid w:val="00AA520F"/>
    <w:rsid w:val="00AB145B"/>
    <w:rsid w:val="00AC0EC9"/>
    <w:rsid w:val="00AC55B9"/>
    <w:rsid w:val="00AC764E"/>
    <w:rsid w:val="00AE0872"/>
    <w:rsid w:val="00AE0BD1"/>
    <w:rsid w:val="00AE1FAE"/>
    <w:rsid w:val="00AE4995"/>
    <w:rsid w:val="00AE5342"/>
    <w:rsid w:val="00AE59F5"/>
    <w:rsid w:val="00AE68BF"/>
    <w:rsid w:val="00AE7D62"/>
    <w:rsid w:val="00AF066F"/>
    <w:rsid w:val="00AF1314"/>
    <w:rsid w:val="00AF6F57"/>
    <w:rsid w:val="00B019F9"/>
    <w:rsid w:val="00B0765E"/>
    <w:rsid w:val="00B1203E"/>
    <w:rsid w:val="00B12318"/>
    <w:rsid w:val="00B1335B"/>
    <w:rsid w:val="00B14B32"/>
    <w:rsid w:val="00B20C70"/>
    <w:rsid w:val="00B2716A"/>
    <w:rsid w:val="00B2769F"/>
    <w:rsid w:val="00B32BBB"/>
    <w:rsid w:val="00B3565F"/>
    <w:rsid w:val="00B3674F"/>
    <w:rsid w:val="00B40700"/>
    <w:rsid w:val="00B420F9"/>
    <w:rsid w:val="00B47D6E"/>
    <w:rsid w:val="00B53AE9"/>
    <w:rsid w:val="00B53D83"/>
    <w:rsid w:val="00B86F83"/>
    <w:rsid w:val="00B91775"/>
    <w:rsid w:val="00B9429A"/>
    <w:rsid w:val="00B9767A"/>
    <w:rsid w:val="00BA72D8"/>
    <w:rsid w:val="00BB7515"/>
    <w:rsid w:val="00BC7C55"/>
    <w:rsid w:val="00BD0D31"/>
    <w:rsid w:val="00BD11BD"/>
    <w:rsid w:val="00BD66BB"/>
    <w:rsid w:val="00BE0D6E"/>
    <w:rsid w:val="00BE2DFC"/>
    <w:rsid w:val="00BF517C"/>
    <w:rsid w:val="00BF6EBA"/>
    <w:rsid w:val="00C002E2"/>
    <w:rsid w:val="00C0325E"/>
    <w:rsid w:val="00C0381B"/>
    <w:rsid w:val="00C17519"/>
    <w:rsid w:val="00C22321"/>
    <w:rsid w:val="00C22C68"/>
    <w:rsid w:val="00C2383D"/>
    <w:rsid w:val="00C26E43"/>
    <w:rsid w:val="00C37E8E"/>
    <w:rsid w:val="00C42496"/>
    <w:rsid w:val="00C472EE"/>
    <w:rsid w:val="00C52DDE"/>
    <w:rsid w:val="00C56561"/>
    <w:rsid w:val="00C5790A"/>
    <w:rsid w:val="00C62303"/>
    <w:rsid w:val="00C65D8C"/>
    <w:rsid w:val="00C80D3C"/>
    <w:rsid w:val="00C85EE6"/>
    <w:rsid w:val="00C932D1"/>
    <w:rsid w:val="00C9483B"/>
    <w:rsid w:val="00CB4EE6"/>
    <w:rsid w:val="00CC40D8"/>
    <w:rsid w:val="00CF3C82"/>
    <w:rsid w:val="00CF487F"/>
    <w:rsid w:val="00CF6605"/>
    <w:rsid w:val="00D02994"/>
    <w:rsid w:val="00D03D12"/>
    <w:rsid w:val="00D03E38"/>
    <w:rsid w:val="00D130AC"/>
    <w:rsid w:val="00D14855"/>
    <w:rsid w:val="00D27C2A"/>
    <w:rsid w:val="00D27C5E"/>
    <w:rsid w:val="00D27E11"/>
    <w:rsid w:val="00D32997"/>
    <w:rsid w:val="00D368C9"/>
    <w:rsid w:val="00D368FA"/>
    <w:rsid w:val="00D40501"/>
    <w:rsid w:val="00D50E01"/>
    <w:rsid w:val="00D51817"/>
    <w:rsid w:val="00D51EAC"/>
    <w:rsid w:val="00D536CC"/>
    <w:rsid w:val="00D5525B"/>
    <w:rsid w:val="00D56772"/>
    <w:rsid w:val="00D61FA4"/>
    <w:rsid w:val="00D6530E"/>
    <w:rsid w:val="00D7165D"/>
    <w:rsid w:val="00D73F4B"/>
    <w:rsid w:val="00D7596D"/>
    <w:rsid w:val="00D803BE"/>
    <w:rsid w:val="00D82779"/>
    <w:rsid w:val="00D8684F"/>
    <w:rsid w:val="00D86D04"/>
    <w:rsid w:val="00DA12F9"/>
    <w:rsid w:val="00DA2E3E"/>
    <w:rsid w:val="00DA5796"/>
    <w:rsid w:val="00DB3D84"/>
    <w:rsid w:val="00DB6249"/>
    <w:rsid w:val="00DC07BA"/>
    <w:rsid w:val="00DC08BD"/>
    <w:rsid w:val="00DD1868"/>
    <w:rsid w:val="00DD353F"/>
    <w:rsid w:val="00DD3940"/>
    <w:rsid w:val="00DE4AFE"/>
    <w:rsid w:val="00DE7A88"/>
    <w:rsid w:val="00E141CF"/>
    <w:rsid w:val="00E158E9"/>
    <w:rsid w:val="00E21D7E"/>
    <w:rsid w:val="00E22858"/>
    <w:rsid w:val="00E2309B"/>
    <w:rsid w:val="00E2359A"/>
    <w:rsid w:val="00E2418A"/>
    <w:rsid w:val="00E32776"/>
    <w:rsid w:val="00E338E2"/>
    <w:rsid w:val="00E35693"/>
    <w:rsid w:val="00E40FFB"/>
    <w:rsid w:val="00E43FB2"/>
    <w:rsid w:val="00E47B7A"/>
    <w:rsid w:val="00E53DBF"/>
    <w:rsid w:val="00E64920"/>
    <w:rsid w:val="00E65BDB"/>
    <w:rsid w:val="00E65D4E"/>
    <w:rsid w:val="00E70678"/>
    <w:rsid w:val="00E71030"/>
    <w:rsid w:val="00E7165A"/>
    <w:rsid w:val="00E73252"/>
    <w:rsid w:val="00E73E63"/>
    <w:rsid w:val="00E74B48"/>
    <w:rsid w:val="00E80323"/>
    <w:rsid w:val="00E806BE"/>
    <w:rsid w:val="00E822D5"/>
    <w:rsid w:val="00E83FBC"/>
    <w:rsid w:val="00E84052"/>
    <w:rsid w:val="00E90EB2"/>
    <w:rsid w:val="00E91E67"/>
    <w:rsid w:val="00E925AF"/>
    <w:rsid w:val="00E92934"/>
    <w:rsid w:val="00E95EA8"/>
    <w:rsid w:val="00EA0C3A"/>
    <w:rsid w:val="00EA544C"/>
    <w:rsid w:val="00EC01F9"/>
    <w:rsid w:val="00EC5ACF"/>
    <w:rsid w:val="00EC6598"/>
    <w:rsid w:val="00ED6ABB"/>
    <w:rsid w:val="00EE166C"/>
    <w:rsid w:val="00EE49BC"/>
    <w:rsid w:val="00F01B69"/>
    <w:rsid w:val="00F06EBA"/>
    <w:rsid w:val="00F244E7"/>
    <w:rsid w:val="00F24FE2"/>
    <w:rsid w:val="00F274E4"/>
    <w:rsid w:val="00F30522"/>
    <w:rsid w:val="00F31261"/>
    <w:rsid w:val="00F40CD2"/>
    <w:rsid w:val="00F471DB"/>
    <w:rsid w:val="00F476A9"/>
    <w:rsid w:val="00F56C69"/>
    <w:rsid w:val="00F61FF3"/>
    <w:rsid w:val="00F62D64"/>
    <w:rsid w:val="00F80462"/>
    <w:rsid w:val="00F869C7"/>
    <w:rsid w:val="00FA0C61"/>
    <w:rsid w:val="00FA5E52"/>
    <w:rsid w:val="00FB3042"/>
    <w:rsid w:val="00FB42C6"/>
    <w:rsid w:val="00FB45E8"/>
    <w:rsid w:val="00FB5E81"/>
    <w:rsid w:val="00FD3899"/>
    <w:rsid w:val="00FD3F42"/>
    <w:rsid w:val="00FD6CDA"/>
    <w:rsid w:val="00FF3213"/>
    <w:rsid w:val="00FF47C6"/>
    <w:rsid w:val="00FF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8903"/>
  <w15:chartTrackingRefBased/>
  <w15:docId w15:val="{4DA3256B-C967-4825-804D-12BEFB4F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C9"/>
    <w:pPr>
      <w:spacing w:after="0" w:line="240" w:lineRule="auto"/>
    </w:pPr>
    <w:rPr>
      <w:rFonts w:ascii="Times New Roman" w:eastAsia="Calibri" w:hAnsi="Times New Roman" w:cs="Times New Roman"/>
    </w:rPr>
  </w:style>
  <w:style w:type="paragraph" w:styleId="Heading1">
    <w:name w:val="heading 1"/>
    <w:basedOn w:val="Normal"/>
    <w:next w:val="Normal"/>
    <w:link w:val="Heading1Char"/>
    <w:qFormat/>
    <w:rsid w:val="007E78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868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51DB0"/>
    <w:pPr>
      <w:keepNext/>
      <w:widowControl w:val="0"/>
      <w:tabs>
        <w:tab w:val="right" w:pos="10224"/>
      </w:tabs>
      <w:autoSpaceDE w:val="0"/>
      <w:autoSpaceDN w:val="0"/>
      <w:adjustRightInd w:val="0"/>
      <w:jc w:val="both"/>
      <w:outlineLvl w:val="2"/>
    </w:pPr>
    <w:rPr>
      <w:rFonts w:ascii="CG Times" w:eastAsia="Times New Roman" w:hAnsi="CG Times"/>
      <w:sz w:val="24"/>
      <w:szCs w:val="24"/>
    </w:rPr>
  </w:style>
  <w:style w:type="paragraph" w:styleId="Heading4">
    <w:name w:val="heading 4"/>
    <w:basedOn w:val="Normal"/>
    <w:next w:val="Normal"/>
    <w:link w:val="Heading4Char"/>
    <w:qFormat/>
    <w:rsid w:val="00351DB0"/>
    <w:pPr>
      <w:keepNext/>
      <w:widowControl w:val="0"/>
      <w:tabs>
        <w:tab w:val="center" w:pos="5112"/>
      </w:tabs>
      <w:autoSpaceDE w:val="0"/>
      <w:autoSpaceDN w:val="0"/>
      <w:adjustRightInd w:val="0"/>
      <w:jc w:val="center"/>
      <w:outlineLvl w:val="3"/>
    </w:pPr>
    <w:rPr>
      <w:rFonts w:ascii="CG Times" w:eastAsia="Times New Roman" w:hAnsi="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6772"/>
    <w:pPr>
      <w:tabs>
        <w:tab w:val="center" w:pos="4680"/>
        <w:tab w:val="right" w:pos="9360"/>
      </w:tabs>
    </w:pPr>
  </w:style>
  <w:style w:type="character" w:customStyle="1" w:styleId="HeaderChar">
    <w:name w:val="Header Char"/>
    <w:basedOn w:val="DefaultParagraphFont"/>
    <w:link w:val="Header"/>
    <w:rsid w:val="00D56772"/>
    <w:rPr>
      <w:rFonts w:ascii="Times New Roman" w:eastAsia="Calibri" w:hAnsi="Times New Roman" w:cs="Times New Roman"/>
    </w:rPr>
  </w:style>
  <w:style w:type="paragraph" w:styleId="Footer">
    <w:name w:val="footer"/>
    <w:basedOn w:val="Normal"/>
    <w:link w:val="FooterChar"/>
    <w:unhideWhenUsed/>
    <w:rsid w:val="00D56772"/>
    <w:pPr>
      <w:tabs>
        <w:tab w:val="center" w:pos="4680"/>
        <w:tab w:val="right" w:pos="9360"/>
      </w:tabs>
    </w:pPr>
  </w:style>
  <w:style w:type="character" w:customStyle="1" w:styleId="FooterChar">
    <w:name w:val="Footer Char"/>
    <w:basedOn w:val="DefaultParagraphFont"/>
    <w:link w:val="Footer"/>
    <w:uiPriority w:val="99"/>
    <w:rsid w:val="00D56772"/>
    <w:rPr>
      <w:rFonts w:ascii="Times New Roman" w:eastAsia="Calibri" w:hAnsi="Times New Roman" w:cs="Times New Roman"/>
    </w:rPr>
  </w:style>
  <w:style w:type="table" w:styleId="TableGrid">
    <w:name w:val="Table Grid"/>
    <w:basedOn w:val="TableNormal"/>
    <w:uiPriority w:val="39"/>
    <w:rsid w:val="00D56772"/>
    <w:pPr>
      <w:spacing w:after="0" w:line="240" w:lineRule="auto"/>
    </w:pPr>
    <w:rPr>
      <w:rFonts w:ascii="Times New Roman" w:eastAsia="Calibri"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02994"/>
    <w:pPr>
      <w:spacing w:after="0" w:line="240" w:lineRule="auto"/>
    </w:pPr>
    <w:rPr>
      <w:rFonts w:ascii="Times New Roman" w:eastAsia="Calibri" w:hAnsi="Times New Roman" w:cs="Times New Roman"/>
    </w:rPr>
  </w:style>
  <w:style w:type="paragraph" w:styleId="ListParagraph">
    <w:name w:val="List Paragraph"/>
    <w:basedOn w:val="Normal"/>
    <w:link w:val="ListParagraphChar"/>
    <w:uiPriority w:val="1"/>
    <w:qFormat/>
    <w:rsid w:val="00AC55B9"/>
    <w:pPr>
      <w:ind w:left="720"/>
      <w:contextualSpacing/>
    </w:pPr>
  </w:style>
  <w:style w:type="character" w:styleId="CommentReference">
    <w:name w:val="annotation reference"/>
    <w:basedOn w:val="DefaultParagraphFont"/>
    <w:unhideWhenUsed/>
    <w:rsid w:val="00A70452"/>
    <w:rPr>
      <w:sz w:val="16"/>
      <w:szCs w:val="16"/>
    </w:rPr>
  </w:style>
  <w:style w:type="paragraph" w:styleId="CommentText">
    <w:name w:val="annotation text"/>
    <w:basedOn w:val="Normal"/>
    <w:link w:val="CommentTextChar"/>
    <w:unhideWhenUsed/>
    <w:rsid w:val="00A70452"/>
    <w:rPr>
      <w:sz w:val="20"/>
      <w:szCs w:val="20"/>
    </w:rPr>
  </w:style>
  <w:style w:type="character" w:customStyle="1" w:styleId="CommentTextChar">
    <w:name w:val="Comment Text Char"/>
    <w:basedOn w:val="DefaultParagraphFont"/>
    <w:link w:val="CommentText"/>
    <w:rsid w:val="00A704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A70452"/>
    <w:rPr>
      <w:b/>
      <w:bCs/>
    </w:rPr>
  </w:style>
  <w:style w:type="character" w:customStyle="1" w:styleId="CommentSubjectChar">
    <w:name w:val="Comment Subject Char"/>
    <w:basedOn w:val="CommentTextChar"/>
    <w:link w:val="CommentSubject"/>
    <w:rsid w:val="00A70452"/>
    <w:rPr>
      <w:rFonts w:ascii="Times New Roman" w:eastAsia="Calibri" w:hAnsi="Times New Roman" w:cs="Times New Roman"/>
      <w:b/>
      <w:bCs/>
      <w:sz w:val="20"/>
      <w:szCs w:val="20"/>
    </w:rPr>
  </w:style>
  <w:style w:type="character" w:styleId="Hyperlink">
    <w:name w:val="Hyperlink"/>
    <w:basedOn w:val="DefaultParagraphFont"/>
    <w:uiPriority w:val="99"/>
    <w:unhideWhenUsed/>
    <w:rsid w:val="00FB45E8"/>
    <w:rPr>
      <w:color w:val="0563C1" w:themeColor="hyperlink"/>
      <w:u w:val="single"/>
    </w:rPr>
  </w:style>
  <w:style w:type="character" w:styleId="UnresolvedMention">
    <w:name w:val="Unresolved Mention"/>
    <w:basedOn w:val="DefaultParagraphFont"/>
    <w:uiPriority w:val="99"/>
    <w:semiHidden/>
    <w:unhideWhenUsed/>
    <w:rsid w:val="00FB45E8"/>
    <w:rPr>
      <w:color w:val="605E5C"/>
      <w:shd w:val="clear" w:color="auto" w:fill="E1DFDD"/>
    </w:rPr>
  </w:style>
  <w:style w:type="paragraph" w:styleId="BalloonText">
    <w:name w:val="Balloon Text"/>
    <w:basedOn w:val="Normal"/>
    <w:link w:val="BalloonTextChar"/>
    <w:unhideWhenUsed/>
    <w:rsid w:val="00B40700"/>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B40700"/>
    <w:rPr>
      <w:rFonts w:ascii="Tahoma" w:eastAsiaTheme="minorEastAsia" w:hAnsi="Tahoma" w:cs="Tahoma"/>
      <w:sz w:val="16"/>
      <w:szCs w:val="16"/>
    </w:rPr>
  </w:style>
  <w:style w:type="paragraph" w:styleId="NoSpacing">
    <w:name w:val="No Spacing"/>
    <w:link w:val="NoSpacingChar"/>
    <w:uiPriority w:val="1"/>
    <w:qFormat/>
    <w:rsid w:val="00B40700"/>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B40700"/>
    <w:rPr>
      <w:rFonts w:ascii="Times New Roman" w:eastAsia="Calibri" w:hAnsi="Times New Roman" w:cs="Times New Roman"/>
    </w:rPr>
  </w:style>
  <w:style w:type="paragraph" w:styleId="PlainText">
    <w:name w:val="Plain Text"/>
    <w:basedOn w:val="Normal"/>
    <w:link w:val="PlainTextChar"/>
    <w:uiPriority w:val="99"/>
    <w:unhideWhenUsed/>
    <w:rsid w:val="00DB6249"/>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B6249"/>
    <w:rPr>
      <w:rFonts w:ascii="Calibri" w:hAnsi="Calibri"/>
      <w:szCs w:val="21"/>
    </w:rPr>
  </w:style>
  <w:style w:type="paragraph" w:customStyle="1" w:styleId="Default">
    <w:name w:val="Default"/>
    <w:rsid w:val="00D868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D868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D8684F"/>
    <w:pPr>
      <w:widowControl w:val="0"/>
      <w:ind w:left="115"/>
    </w:pPr>
    <w:rPr>
      <w:rFonts w:eastAsia="Times New Roman" w:cstheme="minorBidi"/>
    </w:rPr>
  </w:style>
  <w:style w:type="character" w:customStyle="1" w:styleId="BodyTextChar">
    <w:name w:val="Body Text Char"/>
    <w:basedOn w:val="DefaultParagraphFont"/>
    <w:link w:val="BodyText"/>
    <w:uiPriority w:val="1"/>
    <w:rsid w:val="00D8684F"/>
    <w:rPr>
      <w:rFonts w:ascii="Times New Roman" w:eastAsia="Times New Roman" w:hAnsi="Times New Roman"/>
    </w:rPr>
  </w:style>
  <w:style w:type="character" w:customStyle="1" w:styleId="NoSpacingChar">
    <w:name w:val="No Spacing Char"/>
    <w:basedOn w:val="DefaultParagraphFont"/>
    <w:link w:val="NoSpacing"/>
    <w:uiPriority w:val="1"/>
    <w:rsid w:val="00D8684F"/>
    <w:rPr>
      <w:rFonts w:ascii="Calibri" w:eastAsia="Calibri" w:hAnsi="Calibri" w:cs="Times New Roman"/>
    </w:rPr>
  </w:style>
  <w:style w:type="character" w:styleId="Emphasis">
    <w:name w:val="Emphasis"/>
    <w:basedOn w:val="DefaultParagraphFont"/>
    <w:uiPriority w:val="20"/>
    <w:qFormat/>
    <w:rsid w:val="007824A8"/>
    <w:rPr>
      <w:i/>
      <w:iCs/>
    </w:rPr>
  </w:style>
  <w:style w:type="paragraph" w:styleId="NormalWeb">
    <w:name w:val="Normal (Web)"/>
    <w:basedOn w:val="Normal"/>
    <w:uiPriority w:val="99"/>
    <w:unhideWhenUsed/>
    <w:rsid w:val="00F471DB"/>
    <w:pPr>
      <w:spacing w:before="100" w:beforeAutospacing="1" w:after="100" w:afterAutospacing="1"/>
    </w:pPr>
    <w:rPr>
      <w:rFonts w:eastAsia="Times New Roman"/>
      <w:sz w:val="24"/>
      <w:szCs w:val="24"/>
    </w:rPr>
  </w:style>
  <w:style w:type="paragraph" w:customStyle="1" w:styleId="lm5fstat">
    <w:name w:val="lm_5f_stat"/>
    <w:basedOn w:val="Normal"/>
    <w:rsid w:val="004A2CBE"/>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uiPriority w:val="1"/>
    <w:rsid w:val="007E78FA"/>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A1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A5773"/>
    <w:pPr>
      <w:autoSpaceDE w:val="0"/>
      <w:autoSpaceDN w:val="0"/>
      <w:adjustRightInd w:val="0"/>
      <w:spacing w:line="241" w:lineRule="atLeast"/>
    </w:pPr>
    <w:rPr>
      <w:rFonts w:ascii="Arial" w:eastAsiaTheme="minorHAnsi" w:hAnsi="Arial" w:cs="Arial"/>
      <w:sz w:val="24"/>
      <w:szCs w:val="24"/>
    </w:rPr>
  </w:style>
  <w:style w:type="character" w:customStyle="1" w:styleId="A0">
    <w:name w:val="A0"/>
    <w:uiPriority w:val="99"/>
    <w:rsid w:val="001A5773"/>
    <w:rPr>
      <w:b/>
      <w:bCs/>
      <w:color w:val="211D1E"/>
      <w:sz w:val="30"/>
      <w:szCs w:val="30"/>
    </w:rPr>
  </w:style>
  <w:style w:type="character" w:customStyle="1" w:styleId="apple-converted-space">
    <w:name w:val="apple-converted-space"/>
    <w:basedOn w:val="DefaultParagraphFont"/>
    <w:rsid w:val="001A5773"/>
  </w:style>
  <w:style w:type="character" w:customStyle="1" w:styleId="outlook-search-highlight">
    <w:name w:val="outlook-search-highlight"/>
    <w:basedOn w:val="DefaultParagraphFont"/>
    <w:rsid w:val="001A5773"/>
  </w:style>
  <w:style w:type="paragraph" w:customStyle="1" w:styleId="xmsonormal">
    <w:name w:val="x_msonormal"/>
    <w:basedOn w:val="Normal"/>
    <w:rsid w:val="008C022C"/>
    <w:rPr>
      <w:rFonts w:ascii="Aptos" w:eastAsiaTheme="minorHAnsi" w:hAnsi="Aptos" w:cs="Aptos"/>
    </w:rPr>
  </w:style>
  <w:style w:type="paragraph" w:customStyle="1" w:styleId="xmsolistparagraph">
    <w:name w:val="x_msolistparagraph"/>
    <w:basedOn w:val="Normal"/>
    <w:rsid w:val="008C022C"/>
    <w:pPr>
      <w:ind w:left="720"/>
    </w:pPr>
    <w:rPr>
      <w:rFonts w:ascii="Aptos" w:eastAsiaTheme="minorHAnsi" w:hAnsi="Aptos" w:cs="Aptos"/>
    </w:rPr>
  </w:style>
  <w:style w:type="table" w:customStyle="1" w:styleId="TableGrid11">
    <w:name w:val="Table Grid11"/>
    <w:basedOn w:val="TableNormal"/>
    <w:next w:val="TableGrid"/>
    <w:uiPriority w:val="59"/>
    <w:rsid w:val="00351D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51DB0"/>
    <w:rPr>
      <w:rFonts w:ascii="CG Times" w:eastAsia="Times New Roman" w:hAnsi="CG Times" w:cs="Times New Roman"/>
      <w:sz w:val="24"/>
      <w:szCs w:val="24"/>
    </w:rPr>
  </w:style>
  <w:style w:type="character" w:customStyle="1" w:styleId="Heading4Char">
    <w:name w:val="Heading 4 Char"/>
    <w:basedOn w:val="DefaultParagraphFont"/>
    <w:link w:val="Heading4"/>
    <w:rsid w:val="00351DB0"/>
    <w:rPr>
      <w:rFonts w:ascii="CG Times" w:eastAsia="Times New Roman" w:hAnsi="CG Times" w:cs="Times New Roman"/>
      <w:b/>
      <w:bCs/>
      <w:sz w:val="24"/>
      <w:szCs w:val="24"/>
    </w:rPr>
  </w:style>
  <w:style w:type="character" w:styleId="FootnoteReference">
    <w:name w:val="footnote reference"/>
    <w:semiHidden/>
    <w:rsid w:val="00351DB0"/>
  </w:style>
  <w:style w:type="paragraph" w:styleId="BodyText2">
    <w:name w:val="Body Text 2"/>
    <w:basedOn w:val="Normal"/>
    <w:link w:val="BodyText2Char"/>
    <w:uiPriority w:val="99"/>
    <w:semiHidden/>
    <w:unhideWhenUsed/>
    <w:rsid w:val="000E4E82"/>
    <w:pPr>
      <w:widowControl w:val="0"/>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0E4E82"/>
  </w:style>
  <w:style w:type="character" w:customStyle="1" w:styleId="stat5fnumber1">
    <w:name w:val="stat_5f_number1"/>
    <w:basedOn w:val="DefaultParagraphFont"/>
    <w:rsid w:val="00586FF9"/>
    <w:rPr>
      <w:rFonts w:ascii="Times New Roman2" w:hAnsi="Times New Roman2"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586">
      <w:bodyDiv w:val="1"/>
      <w:marLeft w:val="0"/>
      <w:marRight w:val="0"/>
      <w:marTop w:val="0"/>
      <w:marBottom w:val="0"/>
      <w:divBdr>
        <w:top w:val="none" w:sz="0" w:space="0" w:color="auto"/>
        <w:left w:val="none" w:sz="0" w:space="0" w:color="auto"/>
        <w:bottom w:val="none" w:sz="0" w:space="0" w:color="auto"/>
        <w:right w:val="none" w:sz="0" w:space="0" w:color="auto"/>
      </w:divBdr>
    </w:div>
    <w:div w:id="238836028">
      <w:bodyDiv w:val="1"/>
      <w:marLeft w:val="0"/>
      <w:marRight w:val="0"/>
      <w:marTop w:val="0"/>
      <w:marBottom w:val="0"/>
      <w:divBdr>
        <w:top w:val="none" w:sz="0" w:space="0" w:color="auto"/>
        <w:left w:val="none" w:sz="0" w:space="0" w:color="auto"/>
        <w:bottom w:val="none" w:sz="0" w:space="0" w:color="auto"/>
        <w:right w:val="none" w:sz="0" w:space="0" w:color="auto"/>
      </w:divBdr>
    </w:div>
    <w:div w:id="800079389">
      <w:bodyDiv w:val="1"/>
      <w:marLeft w:val="0"/>
      <w:marRight w:val="0"/>
      <w:marTop w:val="0"/>
      <w:marBottom w:val="0"/>
      <w:divBdr>
        <w:top w:val="none" w:sz="0" w:space="0" w:color="auto"/>
        <w:left w:val="none" w:sz="0" w:space="0" w:color="auto"/>
        <w:bottom w:val="none" w:sz="0" w:space="0" w:color="auto"/>
        <w:right w:val="none" w:sz="0" w:space="0" w:color="auto"/>
      </w:divBdr>
    </w:div>
    <w:div w:id="889652773">
      <w:bodyDiv w:val="1"/>
      <w:marLeft w:val="0"/>
      <w:marRight w:val="0"/>
      <w:marTop w:val="0"/>
      <w:marBottom w:val="0"/>
      <w:divBdr>
        <w:top w:val="none" w:sz="0" w:space="0" w:color="auto"/>
        <w:left w:val="none" w:sz="0" w:space="0" w:color="auto"/>
        <w:bottom w:val="none" w:sz="0" w:space="0" w:color="auto"/>
        <w:right w:val="none" w:sz="0" w:space="0" w:color="auto"/>
      </w:divBdr>
    </w:div>
    <w:div w:id="905382896">
      <w:bodyDiv w:val="1"/>
      <w:marLeft w:val="0"/>
      <w:marRight w:val="0"/>
      <w:marTop w:val="0"/>
      <w:marBottom w:val="0"/>
      <w:divBdr>
        <w:top w:val="none" w:sz="0" w:space="0" w:color="auto"/>
        <w:left w:val="none" w:sz="0" w:space="0" w:color="auto"/>
        <w:bottom w:val="none" w:sz="0" w:space="0" w:color="auto"/>
        <w:right w:val="none" w:sz="0" w:space="0" w:color="auto"/>
      </w:divBdr>
    </w:div>
    <w:div w:id="927539912">
      <w:bodyDiv w:val="1"/>
      <w:marLeft w:val="0"/>
      <w:marRight w:val="0"/>
      <w:marTop w:val="0"/>
      <w:marBottom w:val="0"/>
      <w:divBdr>
        <w:top w:val="none" w:sz="0" w:space="0" w:color="auto"/>
        <w:left w:val="none" w:sz="0" w:space="0" w:color="auto"/>
        <w:bottom w:val="none" w:sz="0" w:space="0" w:color="auto"/>
        <w:right w:val="none" w:sz="0" w:space="0" w:color="auto"/>
      </w:divBdr>
    </w:div>
    <w:div w:id="984898170">
      <w:bodyDiv w:val="1"/>
      <w:marLeft w:val="0"/>
      <w:marRight w:val="0"/>
      <w:marTop w:val="0"/>
      <w:marBottom w:val="0"/>
      <w:divBdr>
        <w:top w:val="none" w:sz="0" w:space="0" w:color="auto"/>
        <w:left w:val="none" w:sz="0" w:space="0" w:color="auto"/>
        <w:bottom w:val="none" w:sz="0" w:space="0" w:color="auto"/>
        <w:right w:val="none" w:sz="0" w:space="0" w:color="auto"/>
      </w:divBdr>
    </w:div>
    <w:div w:id="1008409567">
      <w:bodyDiv w:val="1"/>
      <w:marLeft w:val="0"/>
      <w:marRight w:val="0"/>
      <w:marTop w:val="0"/>
      <w:marBottom w:val="0"/>
      <w:divBdr>
        <w:top w:val="none" w:sz="0" w:space="0" w:color="auto"/>
        <w:left w:val="none" w:sz="0" w:space="0" w:color="auto"/>
        <w:bottom w:val="none" w:sz="0" w:space="0" w:color="auto"/>
        <w:right w:val="none" w:sz="0" w:space="0" w:color="auto"/>
      </w:divBdr>
    </w:div>
    <w:div w:id="1016005681">
      <w:bodyDiv w:val="1"/>
      <w:marLeft w:val="0"/>
      <w:marRight w:val="0"/>
      <w:marTop w:val="0"/>
      <w:marBottom w:val="0"/>
      <w:divBdr>
        <w:top w:val="none" w:sz="0" w:space="0" w:color="auto"/>
        <w:left w:val="none" w:sz="0" w:space="0" w:color="auto"/>
        <w:bottom w:val="none" w:sz="0" w:space="0" w:color="auto"/>
        <w:right w:val="none" w:sz="0" w:space="0" w:color="auto"/>
      </w:divBdr>
    </w:div>
    <w:div w:id="1159925032">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 w:id="1438868795">
      <w:bodyDiv w:val="1"/>
      <w:marLeft w:val="0"/>
      <w:marRight w:val="0"/>
      <w:marTop w:val="0"/>
      <w:marBottom w:val="0"/>
      <w:divBdr>
        <w:top w:val="none" w:sz="0" w:space="0" w:color="auto"/>
        <w:left w:val="none" w:sz="0" w:space="0" w:color="auto"/>
        <w:bottom w:val="none" w:sz="0" w:space="0" w:color="auto"/>
        <w:right w:val="none" w:sz="0" w:space="0" w:color="auto"/>
      </w:divBdr>
    </w:div>
    <w:div w:id="1455127910">
      <w:bodyDiv w:val="1"/>
      <w:marLeft w:val="0"/>
      <w:marRight w:val="0"/>
      <w:marTop w:val="0"/>
      <w:marBottom w:val="0"/>
      <w:divBdr>
        <w:top w:val="none" w:sz="0" w:space="0" w:color="auto"/>
        <w:left w:val="none" w:sz="0" w:space="0" w:color="auto"/>
        <w:bottom w:val="none" w:sz="0" w:space="0" w:color="auto"/>
        <w:right w:val="none" w:sz="0" w:space="0" w:color="auto"/>
      </w:divBdr>
    </w:div>
    <w:div w:id="1518731633">
      <w:bodyDiv w:val="1"/>
      <w:marLeft w:val="0"/>
      <w:marRight w:val="0"/>
      <w:marTop w:val="0"/>
      <w:marBottom w:val="0"/>
      <w:divBdr>
        <w:top w:val="none" w:sz="0" w:space="0" w:color="auto"/>
        <w:left w:val="none" w:sz="0" w:space="0" w:color="auto"/>
        <w:bottom w:val="none" w:sz="0" w:space="0" w:color="auto"/>
        <w:right w:val="none" w:sz="0" w:space="0" w:color="auto"/>
      </w:divBdr>
    </w:div>
    <w:div w:id="1812212931">
      <w:bodyDiv w:val="1"/>
      <w:marLeft w:val="0"/>
      <w:marRight w:val="0"/>
      <w:marTop w:val="0"/>
      <w:marBottom w:val="0"/>
      <w:divBdr>
        <w:top w:val="none" w:sz="0" w:space="0" w:color="auto"/>
        <w:left w:val="none" w:sz="0" w:space="0" w:color="auto"/>
        <w:bottom w:val="none" w:sz="0" w:space="0" w:color="auto"/>
        <w:right w:val="none" w:sz="0" w:space="0" w:color="auto"/>
      </w:divBdr>
    </w:div>
    <w:div w:id="1865746479">
      <w:bodyDiv w:val="1"/>
      <w:marLeft w:val="0"/>
      <w:marRight w:val="0"/>
      <w:marTop w:val="0"/>
      <w:marBottom w:val="0"/>
      <w:divBdr>
        <w:top w:val="none" w:sz="0" w:space="0" w:color="auto"/>
        <w:left w:val="none" w:sz="0" w:space="0" w:color="auto"/>
        <w:bottom w:val="none" w:sz="0" w:space="0" w:color="auto"/>
        <w:right w:val="none" w:sz="0" w:space="0" w:color="auto"/>
      </w:divBdr>
    </w:div>
    <w:div w:id="1911232264">
      <w:bodyDiv w:val="1"/>
      <w:marLeft w:val="0"/>
      <w:marRight w:val="0"/>
      <w:marTop w:val="0"/>
      <w:marBottom w:val="0"/>
      <w:divBdr>
        <w:top w:val="none" w:sz="0" w:space="0" w:color="auto"/>
        <w:left w:val="none" w:sz="0" w:space="0" w:color="auto"/>
        <w:bottom w:val="none" w:sz="0" w:space="0" w:color="auto"/>
        <w:right w:val="none" w:sz="0" w:space="0" w:color="auto"/>
      </w:divBdr>
    </w:div>
    <w:div w:id="1954049767">
      <w:bodyDiv w:val="1"/>
      <w:marLeft w:val="0"/>
      <w:marRight w:val="0"/>
      <w:marTop w:val="0"/>
      <w:marBottom w:val="0"/>
      <w:divBdr>
        <w:top w:val="none" w:sz="0" w:space="0" w:color="auto"/>
        <w:left w:val="none" w:sz="0" w:space="0" w:color="auto"/>
        <w:bottom w:val="none" w:sz="0" w:space="0" w:color="auto"/>
        <w:right w:val="none" w:sz="0" w:space="0" w:color="auto"/>
      </w:divBdr>
    </w:div>
    <w:div w:id="1971786249">
      <w:bodyDiv w:val="1"/>
      <w:marLeft w:val="0"/>
      <w:marRight w:val="0"/>
      <w:marTop w:val="0"/>
      <w:marBottom w:val="0"/>
      <w:divBdr>
        <w:top w:val="none" w:sz="0" w:space="0" w:color="auto"/>
        <w:left w:val="none" w:sz="0" w:space="0" w:color="auto"/>
        <w:bottom w:val="none" w:sz="0" w:space="0" w:color="auto"/>
        <w:right w:val="none" w:sz="0" w:space="0" w:color="auto"/>
      </w:divBdr>
    </w:div>
    <w:div w:id="20341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to.dol.k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E7F9-63EE-43F2-87B0-3B2C8C71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4895</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Yeary, John</dc:creator>
  <cp:keywords/>
  <dc:description/>
  <cp:lastModifiedBy>Knisley, Madelynn</cp:lastModifiedBy>
  <cp:revision>2</cp:revision>
  <cp:lastPrinted>2025-05-21T15:32:00Z</cp:lastPrinted>
  <dcterms:created xsi:type="dcterms:W3CDTF">2025-06-10T21:37:00Z</dcterms:created>
  <dcterms:modified xsi:type="dcterms:W3CDTF">2025-06-10T21:37:00Z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f7f339dee8445bdbd460e7fa9b8adf12f07b44e43c930f426bb6f4f431894aec</vt:lpwstr>
  </property>
  <property fmtid="{D5CDD505-2E9C-101B-9397-08002B2CF9AE}" pid="3" name="_DocHome">
    <vt:i4>1632254441</vt:i4>
  </property>
</Properties>
</file>