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742BD4" w14:textId="3C358EF6" w:rsidR="00323829" w:rsidRPr="007D5FC5" w:rsidRDefault="00323829" w:rsidP="00323829">
      <w:pPr>
        <w:rPr>
          <w:rFonts w:ascii="Arial" w:hAnsi="Arial" w:cs="Arial"/>
          <w:b/>
          <w:sz w:val="28"/>
          <w:szCs w:val="28"/>
        </w:rPr>
      </w:pPr>
      <w:r w:rsidRPr="007D5FC5">
        <w:rPr>
          <w:rFonts w:ascii="Arial" w:hAnsi="Arial" w:cs="Arial"/>
          <w:b/>
          <w:sz w:val="28"/>
          <w:szCs w:val="28"/>
        </w:rPr>
        <w:t>Appendix 2</w:t>
      </w:r>
      <w:r w:rsidR="00E66AEF" w:rsidRPr="007D5FC5">
        <w:rPr>
          <w:rFonts w:ascii="Arial" w:hAnsi="Arial" w:cs="Arial"/>
          <w:b/>
          <w:sz w:val="28"/>
          <w:szCs w:val="28"/>
        </w:rPr>
        <w:t>.1</w:t>
      </w:r>
      <w:r w:rsidRPr="007D5FC5">
        <w:rPr>
          <w:rFonts w:ascii="Arial" w:hAnsi="Arial" w:cs="Arial"/>
          <w:b/>
          <w:sz w:val="28"/>
          <w:szCs w:val="28"/>
        </w:rPr>
        <w:t xml:space="preserve"> – Contractual Provisions, Assurances</w:t>
      </w:r>
      <w:r w:rsidR="007C172D" w:rsidRPr="007D5FC5">
        <w:rPr>
          <w:rFonts w:ascii="Arial" w:hAnsi="Arial" w:cs="Arial"/>
          <w:b/>
          <w:sz w:val="28"/>
          <w:szCs w:val="28"/>
        </w:rPr>
        <w:t>,</w:t>
      </w:r>
      <w:r w:rsidRPr="007D5FC5">
        <w:rPr>
          <w:rFonts w:ascii="Arial" w:hAnsi="Arial" w:cs="Arial"/>
          <w:b/>
          <w:sz w:val="28"/>
          <w:szCs w:val="28"/>
        </w:rPr>
        <w:t xml:space="preserve"> and Certifications</w:t>
      </w:r>
    </w:p>
    <w:p w14:paraId="33C24AF8" w14:textId="77777777" w:rsidR="00323829" w:rsidRPr="007D5FC5" w:rsidRDefault="00323829" w:rsidP="00323829">
      <w:pPr>
        <w:spacing w:after="160" w:line="259" w:lineRule="auto"/>
        <w:rPr>
          <w:rFonts w:ascii="Arial" w:hAnsi="Arial" w:cs="Arial"/>
          <w:b/>
          <w:sz w:val="28"/>
          <w:szCs w:val="28"/>
        </w:rPr>
      </w:pPr>
      <w:r w:rsidRPr="007D5FC5">
        <w:rPr>
          <w:rFonts w:ascii="Arial" w:hAnsi="Arial" w:cs="Arial"/>
          <w:b/>
          <w:sz w:val="28"/>
          <w:szCs w:val="28"/>
        </w:rPr>
        <w:t>Section D – Transfer of Local Funds – Consortium Only</w:t>
      </w:r>
    </w:p>
    <w:p w14:paraId="085C3525" w14:textId="77777777" w:rsidR="004C211D" w:rsidRDefault="004C211D" w:rsidP="00162510">
      <w:pPr>
        <w:pStyle w:val="NoSpacing"/>
        <w:rPr>
          <w:rFonts w:ascii="Arial" w:hAnsi="Arial" w:cs="Arial"/>
          <w:b/>
          <w:u w:val="single"/>
        </w:rPr>
      </w:pPr>
    </w:p>
    <w:p w14:paraId="11FFC827" w14:textId="1923AACD" w:rsidR="00162510" w:rsidRPr="004C211D" w:rsidRDefault="00162510" w:rsidP="00162510">
      <w:pPr>
        <w:pStyle w:val="NoSpacing"/>
        <w:rPr>
          <w:rFonts w:ascii="Arial" w:hAnsi="Arial" w:cs="Arial"/>
          <w:b/>
          <w:u w:val="single"/>
        </w:rPr>
      </w:pPr>
      <w:r w:rsidRPr="004C211D">
        <w:rPr>
          <w:rFonts w:ascii="Arial" w:hAnsi="Arial" w:cs="Arial"/>
          <w:b/>
          <w:u w:val="single"/>
        </w:rPr>
        <w:t>Consortium Guidelines</w:t>
      </w:r>
    </w:p>
    <w:p w14:paraId="1CAE3C7D" w14:textId="77777777" w:rsidR="00162510" w:rsidRPr="004C211D" w:rsidRDefault="00162510" w:rsidP="00162510">
      <w:pPr>
        <w:pStyle w:val="NoSpacing"/>
        <w:rPr>
          <w:rFonts w:ascii="Arial" w:hAnsi="Arial" w:cs="Arial"/>
          <w:u w:val="single"/>
        </w:rPr>
      </w:pPr>
    </w:p>
    <w:p w14:paraId="6353435A" w14:textId="77777777" w:rsidR="00162510" w:rsidRPr="004C211D" w:rsidRDefault="00162510" w:rsidP="00162510">
      <w:pPr>
        <w:pStyle w:val="NoSpacing"/>
        <w:rPr>
          <w:rFonts w:ascii="Arial" w:hAnsi="Arial" w:cs="Arial"/>
        </w:rPr>
      </w:pPr>
      <w:r w:rsidRPr="004C211D">
        <w:rPr>
          <w:rFonts w:ascii="Arial" w:hAnsi="Arial" w:cs="Arial"/>
        </w:rPr>
        <w:t>Postsecondary institution must meet a minimum allocation of $50,000 to qualify for Perkins funding. If an institution is unable to meet these requirements, it may form a consortium between multiple institutions to meet the qualifications.</w:t>
      </w:r>
    </w:p>
    <w:p w14:paraId="0C4BB987" w14:textId="77777777" w:rsidR="00162510" w:rsidRPr="004C211D" w:rsidRDefault="00162510" w:rsidP="00162510">
      <w:pPr>
        <w:rPr>
          <w:rFonts w:ascii="Arial" w:hAnsi="Arial" w:cs="Arial"/>
          <w:sz w:val="22"/>
          <w:szCs w:val="22"/>
        </w:rPr>
      </w:pPr>
    </w:p>
    <w:p w14:paraId="50191DC0" w14:textId="77777777" w:rsidR="00162510" w:rsidRPr="004C211D" w:rsidRDefault="00162510" w:rsidP="00162510">
      <w:pPr>
        <w:pStyle w:val="NoSpacing"/>
        <w:rPr>
          <w:rFonts w:ascii="Arial" w:hAnsi="Arial" w:cs="Arial"/>
          <w:b/>
          <w:u w:val="single"/>
        </w:rPr>
      </w:pPr>
      <w:r w:rsidRPr="004C211D">
        <w:rPr>
          <w:rFonts w:ascii="Arial" w:hAnsi="Arial" w:cs="Arial"/>
          <w:b/>
          <w:u w:val="single"/>
        </w:rPr>
        <w:t>Instructions/Additional Resources:</w:t>
      </w:r>
    </w:p>
    <w:p w14:paraId="6E9720F2" w14:textId="77777777" w:rsidR="00162510" w:rsidRPr="004C211D" w:rsidRDefault="00162510" w:rsidP="00162510">
      <w:pPr>
        <w:pStyle w:val="NoSpacing"/>
        <w:rPr>
          <w:rFonts w:ascii="Arial" w:hAnsi="Arial" w:cs="Arial"/>
        </w:rPr>
      </w:pPr>
      <w:r w:rsidRPr="004C211D">
        <w:rPr>
          <w:rFonts w:ascii="Arial" w:hAnsi="Arial" w:cs="Arial"/>
        </w:rPr>
        <w:t>The following policy applies to postsecondary institutions with annual allocations of less than $50,000, thereby subject to distribution of funds by consortium agreement.</w:t>
      </w:r>
    </w:p>
    <w:p w14:paraId="36D7C7B8" w14:textId="77777777" w:rsidR="00162510" w:rsidRPr="004C211D" w:rsidRDefault="00162510" w:rsidP="00162510">
      <w:pPr>
        <w:pStyle w:val="NoSpacing"/>
        <w:rPr>
          <w:rFonts w:ascii="Arial" w:hAnsi="Arial" w:cs="Arial"/>
        </w:rPr>
      </w:pPr>
    </w:p>
    <w:p w14:paraId="4EE409DE" w14:textId="7F756E6D" w:rsidR="00162510" w:rsidRPr="004C211D" w:rsidRDefault="00162510" w:rsidP="00162510">
      <w:pPr>
        <w:pStyle w:val="NoSpacing"/>
        <w:rPr>
          <w:rFonts w:ascii="Arial" w:hAnsi="Arial" w:cs="Arial"/>
        </w:rPr>
      </w:pPr>
      <w:r w:rsidRPr="004C211D">
        <w:rPr>
          <w:rFonts w:ascii="Arial" w:hAnsi="Arial" w:cs="Arial"/>
        </w:rPr>
        <w:t>Strengthening Career and Technical Education For the 21</w:t>
      </w:r>
      <w:r w:rsidRPr="004C211D">
        <w:rPr>
          <w:rFonts w:ascii="Arial" w:hAnsi="Arial" w:cs="Arial"/>
          <w:vertAlign w:val="superscript"/>
        </w:rPr>
        <w:t>st</w:t>
      </w:r>
      <w:r w:rsidRPr="004C211D">
        <w:rPr>
          <w:rFonts w:ascii="Arial" w:hAnsi="Arial" w:cs="Arial"/>
        </w:rPr>
        <w:t xml:space="preserve"> Century Act</w:t>
      </w:r>
      <w:r w:rsidR="007D5FC5" w:rsidRPr="004C211D">
        <w:rPr>
          <w:rFonts w:ascii="Arial" w:hAnsi="Arial" w:cs="Arial"/>
        </w:rPr>
        <w:t xml:space="preserve"> </w:t>
      </w:r>
      <w:r w:rsidRPr="004C211D">
        <w:rPr>
          <w:rFonts w:ascii="Arial" w:hAnsi="Arial" w:cs="Arial"/>
        </w:rPr>
        <w:t>Sec. 132(3)</w:t>
      </w:r>
    </w:p>
    <w:p w14:paraId="1D5B6357" w14:textId="77777777" w:rsidR="00162510" w:rsidRPr="004C211D" w:rsidRDefault="00162510" w:rsidP="00162510">
      <w:pPr>
        <w:pStyle w:val="NoSpacing"/>
        <w:numPr>
          <w:ilvl w:val="0"/>
          <w:numId w:val="44"/>
        </w:numPr>
        <w:rPr>
          <w:rFonts w:ascii="Arial" w:hAnsi="Arial" w:cs="Arial"/>
        </w:rPr>
      </w:pPr>
      <w:r w:rsidRPr="004C211D">
        <w:rPr>
          <w:rFonts w:ascii="Arial" w:hAnsi="Arial" w:cs="Arial"/>
        </w:rPr>
        <w:t xml:space="preserve">In General. - </w:t>
      </w:r>
      <w:proofErr w:type="gramStart"/>
      <w:r w:rsidRPr="004C211D">
        <w:rPr>
          <w:rFonts w:ascii="Arial" w:hAnsi="Arial" w:cs="Arial"/>
        </w:rPr>
        <w:t>In order for</w:t>
      </w:r>
      <w:proofErr w:type="gramEnd"/>
      <w:r w:rsidRPr="004C211D">
        <w:rPr>
          <w:rFonts w:ascii="Arial" w:hAnsi="Arial" w:cs="Arial"/>
        </w:rPr>
        <w:t xml:space="preserve"> a consortium of eligible institutions described in paragraph (2) to receive assistance pursuant to such paragraph, such consortium shall operate joint projects that – </w:t>
      </w:r>
    </w:p>
    <w:p w14:paraId="55FEC457" w14:textId="77777777" w:rsidR="00162510" w:rsidRPr="004C211D" w:rsidRDefault="00162510" w:rsidP="00162510">
      <w:pPr>
        <w:pStyle w:val="NoSpacing"/>
        <w:numPr>
          <w:ilvl w:val="0"/>
          <w:numId w:val="45"/>
        </w:numPr>
        <w:rPr>
          <w:rFonts w:ascii="Arial" w:hAnsi="Arial" w:cs="Arial"/>
        </w:rPr>
      </w:pPr>
      <w:r w:rsidRPr="004C211D">
        <w:rPr>
          <w:rFonts w:ascii="Arial" w:hAnsi="Arial" w:cs="Arial"/>
        </w:rPr>
        <w:t>Provide services to all postsecondary institutions participating in the consortium; and</w:t>
      </w:r>
    </w:p>
    <w:p w14:paraId="29BF1F3D" w14:textId="77777777" w:rsidR="00162510" w:rsidRPr="004C211D" w:rsidRDefault="00162510" w:rsidP="00162510">
      <w:pPr>
        <w:pStyle w:val="NoSpacing"/>
        <w:numPr>
          <w:ilvl w:val="0"/>
          <w:numId w:val="45"/>
        </w:numPr>
        <w:rPr>
          <w:rFonts w:ascii="Arial" w:hAnsi="Arial" w:cs="Arial"/>
        </w:rPr>
      </w:pPr>
      <w:r w:rsidRPr="004C211D">
        <w:rPr>
          <w:rFonts w:ascii="Arial" w:hAnsi="Arial" w:cs="Arial"/>
        </w:rPr>
        <w:t>Are of sufficient size, scope, and quality to be effective.</w:t>
      </w:r>
    </w:p>
    <w:p w14:paraId="241E34A3" w14:textId="77777777" w:rsidR="00162510" w:rsidRPr="004C211D" w:rsidRDefault="00162510" w:rsidP="00162510">
      <w:pPr>
        <w:pStyle w:val="NoSpacing"/>
        <w:rPr>
          <w:rFonts w:ascii="Arial" w:hAnsi="Arial" w:cs="Arial"/>
        </w:rPr>
      </w:pPr>
      <w:r w:rsidRPr="004C211D">
        <w:rPr>
          <w:rFonts w:ascii="Arial" w:hAnsi="Arial" w:cs="Arial"/>
        </w:rPr>
        <w:t xml:space="preserve"> </w:t>
      </w:r>
    </w:p>
    <w:p w14:paraId="35D62403" w14:textId="77777777" w:rsidR="00162510" w:rsidRPr="004C211D" w:rsidRDefault="00162510" w:rsidP="00162510">
      <w:pPr>
        <w:pStyle w:val="NoSpacing"/>
        <w:numPr>
          <w:ilvl w:val="0"/>
          <w:numId w:val="44"/>
        </w:numPr>
        <w:rPr>
          <w:rFonts w:ascii="Arial" w:hAnsi="Arial" w:cs="Arial"/>
        </w:rPr>
      </w:pPr>
      <w:r w:rsidRPr="004C211D">
        <w:rPr>
          <w:rFonts w:ascii="Arial" w:hAnsi="Arial" w:cs="Arial"/>
        </w:rPr>
        <w:t>Funds to Consortium. – Funds allocated to a consortium formed to meet the requirements of this section shall be used for purposes and programs that are mutually beneficial to all members of the consortium and shall be used only for programs authorized under this title. Such funds may not be reallocated to individual members of the consortium for purposes or programs benefitting only one member of the consortium.</w:t>
      </w:r>
    </w:p>
    <w:p w14:paraId="733055E9" w14:textId="77777777" w:rsidR="00162510" w:rsidRPr="004C211D" w:rsidRDefault="00162510" w:rsidP="00162510">
      <w:pPr>
        <w:pStyle w:val="NoSpacing"/>
        <w:rPr>
          <w:rFonts w:ascii="Arial" w:hAnsi="Arial" w:cs="Arial"/>
        </w:rPr>
      </w:pPr>
    </w:p>
    <w:p w14:paraId="205CCF25" w14:textId="26706E15" w:rsidR="00162510" w:rsidRPr="004C211D" w:rsidRDefault="00162510" w:rsidP="00162510">
      <w:pPr>
        <w:pStyle w:val="NoSpacing"/>
        <w:rPr>
          <w:rFonts w:ascii="Arial" w:hAnsi="Arial" w:cs="Arial"/>
        </w:rPr>
      </w:pPr>
      <w:r w:rsidRPr="004C211D">
        <w:rPr>
          <w:rFonts w:ascii="Arial" w:hAnsi="Arial" w:cs="Arial"/>
        </w:rPr>
        <w:t>Consortium postsecondary eligible recipients must meet the requirements of Sec.</w:t>
      </w:r>
      <w:r w:rsidR="007D5FC5" w:rsidRPr="004C211D">
        <w:rPr>
          <w:rFonts w:ascii="Arial" w:hAnsi="Arial" w:cs="Arial"/>
        </w:rPr>
        <w:t xml:space="preserve"> </w:t>
      </w:r>
      <w:r w:rsidRPr="004C211D">
        <w:rPr>
          <w:rFonts w:ascii="Arial" w:hAnsi="Arial" w:cs="Arial"/>
        </w:rPr>
        <w:t>132 for the development, implementation and delivery of Perkins funding. Grantees unable to meet the requirements of the law may be subject to non-compliance actions taken by the state.</w:t>
      </w:r>
    </w:p>
    <w:p w14:paraId="23838FE4" w14:textId="77777777" w:rsidR="00162510" w:rsidRPr="004C211D" w:rsidRDefault="00162510" w:rsidP="00162510">
      <w:pPr>
        <w:pStyle w:val="NoSpacing"/>
        <w:rPr>
          <w:rFonts w:ascii="Arial" w:hAnsi="Arial" w:cs="Arial"/>
        </w:rPr>
      </w:pPr>
    </w:p>
    <w:p w14:paraId="0933E251" w14:textId="77777777" w:rsidR="00162510" w:rsidRPr="004C211D" w:rsidRDefault="00162510" w:rsidP="00162510">
      <w:pPr>
        <w:pStyle w:val="NoSpacing"/>
        <w:rPr>
          <w:rFonts w:ascii="Arial" w:hAnsi="Arial" w:cs="Arial"/>
          <w:b/>
          <w:u w:val="single"/>
        </w:rPr>
      </w:pPr>
      <w:r w:rsidRPr="004C211D">
        <w:rPr>
          <w:rFonts w:ascii="Arial" w:hAnsi="Arial" w:cs="Arial"/>
          <w:b/>
          <w:u w:val="single"/>
        </w:rPr>
        <w:t>How Does the Consortium Work?</w:t>
      </w:r>
    </w:p>
    <w:p w14:paraId="267DF1A7" w14:textId="77777777" w:rsidR="00162510" w:rsidRPr="004C211D" w:rsidRDefault="00162510" w:rsidP="00162510">
      <w:pPr>
        <w:pStyle w:val="NoSpacing"/>
        <w:rPr>
          <w:rFonts w:ascii="Arial" w:hAnsi="Arial" w:cs="Arial"/>
        </w:rPr>
      </w:pPr>
    </w:p>
    <w:p w14:paraId="48AC5E4C" w14:textId="77777777" w:rsidR="00162510" w:rsidRPr="007E537D" w:rsidRDefault="00162510" w:rsidP="00162510">
      <w:pPr>
        <w:pStyle w:val="NoSpacing"/>
        <w:numPr>
          <w:ilvl w:val="0"/>
          <w:numId w:val="46"/>
        </w:numPr>
        <w:rPr>
          <w:rFonts w:ascii="Arial" w:hAnsi="Arial" w:cs="Arial"/>
        </w:rPr>
      </w:pPr>
      <w:r w:rsidRPr="007E537D">
        <w:rPr>
          <w:rFonts w:ascii="Arial" w:hAnsi="Arial" w:cs="Arial"/>
        </w:rPr>
        <w:t xml:space="preserve">Consortium applications should be developed with </w:t>
      </w:r>
      <w:r w:rsidRPr="007E537D">
        <w:rPr>
          <w:rFonts w:ascii="Arial" w:hAnsi="Arial" w:cs="Arial"/>
          <w:bCs/>
        </w:rPr>
        <w:t>goals and objectives mutually beneficial to all partners.</w:t>
      </w:r>
      <w:r w:rsidRPr="007E537D">
        <w:rPr>
          <w:rFonts w:ascii="Arial" w:hAnsi="Arial" w:cs="Arial"/>
        </w:rPr>
        <w:t xml:space="preserve"> </w:t>
      </w:r>
    </w:p>
    <w:p w14:paraId="17AA6028" w14:textId="77777777" w:rsidR="00162510" w:rsidRPr="007E537D" w:rsidRDefault="00162510" w:rsidP="00162510">
      <w:pPr>
        <w:pStyle w:val="NoSpacing"/>
        <w:numPr>
          <w:ilvl w:val="1"/>
          <w:numId w:val="46"/>
        </w:numPr>
        <w:rPr>
          <w:rFonts w:ascii="Arial" w:hAnsi="Arial" w:cs="Arial"/>
        </w:rPr>
      </w:pPr>
      <w:r w:rsidRPr="007E537D">
        <w:rPr>
          <w:rFonts w:ascii="Arial" w:hAnsi="Arial" w:cs="Arial"/>
        </w:rPr>
        <w:t>Joint projects and professional development activities are encouraged whenever possible.</w:t>
      </w:r>
    </w:p>
    <w:p w14:paraId="7E378A23" w14:textId="77777777" w:rsidR="00162510" w:rsidRPr="007E537D" w:rsidRDefault="00162510" w:rsidP="00162510">
      <w:pPr>
        <w:pStyle w:val="NoSpacing"/>
        <w:ind w:left="1440"/>
        <w:rPr>
          <w:rFonts w:ascii="Arial" w:hAnsi="Arial" w:cs="Arial"/>
        </w:rPr>
      </w:pPr>
    </w:p>
    <w:p w14:paraId="33BB55FB" w14:textId="22CB0D74" w:rsidR="00162510" w:rsidRPr="007E537D" w:rsidRDefault="00162510" w:rsidP="00162510">
      <w:pPr>
        <w:pStyle w:val="NoSpacing"/>
        <w:numPr>
          <w:ilvl w:val="1"/>
          <w:numId w:val="46"/>
        </w:numPr>
        <w:rPr>
          <w:rFonts w:ascii="Arial" w:hAnsi="Arial" w:cs="Arial"/>
        </w:rPr>
      </w:pPr>
      <w:r w:rsidRPr="007E537D">
        <w:rPr>
          <w:rFonts w:ascii="Arial" w:hAnsi="Arial" w:cs="Arial"/>
        </w:rPr>
        <w:t>Partners will work together to develop and submit</w:t>
      </w:r>
      <w:r w:rsidR="00E66AEF" w:rsidRPr="007E537D">
        <w:rPr>
          <w:rFonts w:ascii="Arial" w:hAnsi="Arial" w:cs="Arial"/>
        </w:rPr>
        <w:t xml:space="preserve"> to Board staff</w:t>
      </w:r>
      <w:r w:rsidRPr="007E537D">
        <w:rPr>
          <w:rFonts w:ascii="Arial" w:hAnsi="Arial" w:cs="Arial"/>
        </w:rPr>
        <w:t xml:space="preserve"> the Perkins Consortium Agreement and the Local Grant application. </w:t>
      </w:r>
    </w:p>
    <w:p w14:paraId="34DE3C00" w14:textId="77777777" w:rsidR="00162510" w:rsidRPr="007E537D" w:rsidRDefault="00162510" w:rsidP="00162510">
      <w:pPr>
        <w:pStyle w:val="NoSpacing"/>
        <w:ind w:left="1440"/>
        <w:rPr>
          <w:rFonts w:ascii="Arial" w:hAnsi="Arial" w:cs="Arial"/>
        </w:rPr>
      </w:pPr>
      <w:r w:rsidRPr="007E537D">
        <w:rPr>
          <w:rFonts w:ascii="Arial" w:hAnsi="Arial" w:cs="Arial"/>
        </w:rPr>
        <w:t xml:space="preserve"> </w:t>
      </w:r>
    </w:p>
    <w:p w14:paraId="4CB0A038" w14:textId="77777777" w:rsidR="00162510" w:rsidRPr="007E537D" w:rsidRDefault="00162510" w:rsidP="00162510">
      <w:pPr>
        <w:pStyle w:val="NoSpacing"/>
        <w:numPr>
          <w:ilvl w:val="1"/>
          <w:numId w:val="46"/>
        </w:numPr>
        <w:rPr>
          <w:rFonts w:ascii="Arial" w:hAnsi="Arial" w:cs="Arial"/>
        </w:rPr>
      </w:pPr>
      <w:r w:rsidRPr="007E537D">
        <w:rPr>
          <w:rFonts w:ascii="Arial" w:hAnsi="Arial" w:cs="Arial"/>
        </w:rPr>
        <w:t>Partners should meet periodically throughout the year to jointly plan, disseminate information, develop strategies, and evaluate continuous improvement practices.</w:t>
      </w:r>
    </w:p>
    <w:p w14:paraId="2EFF647A" w14:textId="77777777" w:rsidR="00162510" w:rsidRPr="007E537D" w:rsidRDefault="00162510" w:rsidP="00162510">
      <w:pPr>
        <w:pStyle w:val="NoSpacing"/>
        <w:rPr>
          <w:rFonts w:ascii="Arial" w:hAnsi="Arial" w:cs="Arial"/>
        </w:rPr>
      </w:pPr>
    </w:p>
    <w:p w14:paraId="16BE77E3" w14:textId="77777777" w:rsidR="00162510" w:rsidRPr="007E537D" w:rsidRDefault="00162510" w:rsidP="00162510">
      <w:pPr>
        <w:pStyle w:val="NoSpacing"/>
        <w:numPr>
          <w:ilvl w:val="0"/>
          <w:numId w:val="46"/>
        </w:numPr>
        <w:rPr>
          <w:rFonts w:ascii="Arial" w:hAnsi="Arial" w:cs="Arial"/>
        </w:rPr>
      </w:pPr>
      <w:r w:rsidRPr="007E537D">
        <w:rPr>
          <w:rFonts w:ascii="Arial" w:hAnsi="Arial" w:cs="Arial"/>
        </w:rPr>
        <w:t>The combined consortium partner annual Perkins allocations will be transferred to the lead partner that will oversee programs and purposes benefitting all consortium members.</w:t>
      </w:r>
    </w:p>
    <w:p w14:paraId="2409F198" w14:textId="77777777" w:rsidR="00162510" w:rsidRPr="004C211D" w:rsidRDefault="00162510" w:rsidP="00162510">
      <w:pPr>
        <w:pStyle w:val="NoSpacing"/>
        <w:ind w:left="720"/>
        <w:rPr>
          <w:rFonts w:ascii="Arial" w:hAnsi="Arial" w:cs="Arial"/>
        </w:rPr>
      </w:pPr>
    </w:p>
    <w:p w14:paraId="581CC03D" w14:textId="55C7F05B" w:rsidR="007E537D" w:rsidRDefault="007E537D" w:rsidP="00162510">
      <w:pPr>
        <w:pStyle w:val="NoSpacing"/>
        <w:numPr>
          <w:ilvl w:val="1"/>
          <w:numId w:val="46"/>
        </w:numPr>
        <w:rPr>
          <w:rFonts w:ascii="Arial" w:hAnsi="Arial" w:cs="Arial"/>
        </w:rPr>
      </w:pPr>
      <w:r>
        <w:rPr>
          <w:rFonts w:ascii="Arial" w:hAnsi="Arial" w:cs="Arial"/>
        </w:rPr>
        <w:t xml:space="preserve">Each consortium partner will follow their own policies and procedures in implementing the award. The lead partner will contact Board staff if questions arise. </w:t>
      </w:r>
    </w:p>
    <w:p w14:paraId="7BDFDA55" w14:textId="77777777" w:rsidR="007E537D" w:rsidRDefault="007E537D" w:rsidP="007E537D">
      <w:pPr>
        <w:pStyle w:val="NoSpacing"/>
        <w:ind w:left="1440"/>
        <w:rPr>
          <w:rFonts w:ascii="Arial" w:hAnsi="Arial" w:cs="Arial"/>
        </w:rPr>
      </w:pPr>
    </w:p>
    <w:p w14:paraId="2C861B8D" w14:textId="46CA4097" w:rsidR="00162510" w:rsidRDefault="00162510" w:rsidP="00162510">
      <w:pPr>
        <w:pStyle w:val="NoSpacing"/>
        <w:numPr>
          <w:ilvl w:val="1"/>
          <w:numId w:val="46"/>
        </w:numPr>
        <w:rPr>
          <w:rFonts w:ascii="Arial" w:hAnsi="Arial" w:cs="Arial"/>
        </w:rPr>
      </w:pPr>
      <w:r w:rsidRPr="004C211D">
        <w:rPr>
          <w:rFonts w:ascii="Arial" w:hAnsi="Arial" w:cs="Arial"/>
        </w:rPr>
        <w:t>The lead partner will be responsible for submitting all progress reports, final report and revisions to Board staff in addition to being the lead contact for KBOR inquiries.</w:t>
      </w:r>
    </w:p>
    <w:p w14:paraId="6C885FA5" w14:textId="77777777" w:rsidR="007E537D" w:rsidRDefault="007E537D" w:rsidP="007E537D">
      <w:pPr>
        <w:pStyle w:val="NoSpacing"/>
        <w:rPr>
          <w:rFonts w:ascii="Arial" w:hAnsi="Arial" w:cs="Arial"/>
        </w:rPr>
      </w:pPr>
    </w:p>
    <w:p w14:paraId="0E3D99A5" w14:textId="77777777" w:rsidR="007E537D" w:rsidRPr="004C211D" w:rsidRDefault="007E537D" w:rsidP="007E537D">
      <w:pPr>
        <w:pStyle w:val="NoSpacing"/>
        <w:rPr>
          <w:rFonts w:ascii="Arial" w:hAnsi="Arial" w:cs="Arial"/>
        </w:rPr>
      </w:pPr>
    </w:p>
    <w:p w14:paraId="2FDBC711" w14:textId="77777777" w:rsidR="00162510" w:rsidRPr="007D5FC5" w:rsidRDefault="00162510" w:rsidP="00162510">
      <w:pPr>
        <w:pStyle w:val="NoSpacing"/>
        <w:ind w:left="1440"/>
        <w:rPr>
          <w:rFonts w:ascii="Arial" w:hAnsi="Arial" w:cs="Arial"/>
          <w:sz w:val="19"/>
          <w:szCs w:val="19"/>
        </w:rPr>
      </w:pPr>
    </w:p>
    <w:p w14:paraId="1D709EA9" w14:textId="77777777" w:rsidR="00162510" w:rsidRPr="007D5FC5" w:rsidRDefault="00162510" w:rsidP="00162510">
      <w:pPr>
        <w:jc w:val="right"/>
        <w:rPr>
          <w:rFonts w:ascii="Arial" w:hAnsi="Arial" w:cs="Arial"/>
          <w:sz w:val="24"/>
          <w:szCs w:val="24"/>
        </w:rPr>
      </w:pPr>
    </w:p>
    <w:p w14:paraId="048377D0" w14:textId="77777777" w:rsidR="00162510" w:rsidRPr="007D5FC5" w:rsidRDefault="00162510" w:rsidP="00162510">
      <w:pPr>
        <w:jc w:val="right"/>
        <w:rPr>
          <w:rFonts w:ascii="Arial" w:hAnsi="Arial" w:cs="Arial"/>
          <w:szCs w:val="24"/>
        </w:rPr>
      </w:pPr>
    </w:p>
    <w:p w14:paraId="6B88BDA1" w14:textId="24066352" w:rsidR="00162510" w:rsidRPr="007D5FC5" w:rsidRDefault="00162510" w:rsidP="00162510">
      <w:pPr>
        <w:pStyle w:val="BodyText2"/>
        <w:spacing w:line="240" w:lineRule="auto"/>
        <w:jc w:val="center"/>
        <w:rPr>
          <w:rFonts w:ascii="Arial" w:hAnsi="Arial" w:cs="Arial"/>
          <w:sz w:val="32"/>
          <w:szCs w:val="32"/>
        </w:rPr>
      </w:pPr>
      <w:r w:rsidRPr="007D5FC5">
        <w:rPr>
          <w:rFonts w:ascii="Arial" w:hAnsi="Arial" w:cs="Arial"/>
          <w:sz w:val="32"/>
          <w:szCs w:val="32"/>
        </w:rPr>
        <w:t>Perkins Consortium Agreement FY</w:t>
      </w:r>
      <w:r w:rsidR="007D5FC5">
        <w:rPr>
          <w:rFonts w:ascii="Arial" w:hAnsi="Arial" w:cs="Arial"/>
          <w:sz w:val="32"/>
          <w:szCs w:val="32"/>
        </w:rPr>
        <w:t>__________</w:t>
      </w:r>
    </w:p>
    <w:p w14:paraId="77DFABCB" w14:textId="77777777" w:rsidR="00162510" w:rsidRPr="007D5FC5" w:rsidRDefault="00162510" w:rsidP="00162510">
      <w:pPr>
        <w:jc w:val="center"/>
        <w:rPr>
          <w:rFonts w:ascii="Arial" w:hAnsi="Arial" w:cs="Arial"/>
          <w:sz w:val="29"/>
          <w:szCs w:val="29"/>
        </w:rPr>
      </w:pPr>
      <w:r w:rsidRPr="007D5FC5">
        <w:rPr>
          <w:rFonts w:ascii="Arial" w:hAnsi="Arial" w:cs="Arial"/>
          <w:color w:val="FF0000"/>
          <w:sz w:val="29"/>
          <w:szCs w:val="29"/>
          <w:u w:val="single"/>
        </w:rPr>
        <w:t xml:space="preserve"> [Insert Consortium Name here</w:t>
      </w:r>
      <w:r w:rsidRPr="007D5FC5">
        <w:rPr>
          <w:rFonts w:ascii="Arial" w:hAnsi="Arial" w:cs="Arial"/>
          <w:color w:val="FF0000"/>
          <w:sz w:val="29"/>
          <w:szCs w:val="29"/>
        </w:rPr>
        <w:t>]</w:t>
      </w:r>
    </w:p>
    <w:p w14:paraId="5ACE7093" w14:textId="77777777" w:rsidR="00162510" w:rsidRPr="007D5FC5" w:rsidRDefault="00162510" w:rsidP="00162510">
      <w:pPr>
        <w:jc w:val="center"/>
        <w:rPr>
          <w:rFonts w:ascii="Arial" w:hAnsi="Arial" w:cs="Arial"/>
          <w:b/>
          <w:sz w:val="22"/>
          <w:szCs w:val="22"/>
        </w:rPr>
      </w:pPr>
    </w:p>
    <w:p w14:paraId="3CC18B8C" w14:textId="77777777" w:rsidR="00162510" w:rsidRPr="007D5FC5" w:rsidRDefault="00162510" w:rsidP="00162510">
      <w:pPr>
        <w:rPr>
          <w:rFonts w:ascii="Arial" w:hAnsi="Arial" w:cs="Arial"/>
          <w:b/>
          <w:sz w:val="22"/>
          <w:szCs w:val="22"/>
        </w:rPr>
      </w:pPr>
      <w:r w:rsidRPr="007D5FC5">
        <w:rPr>
          <w:rFonts w:ascii="Arial" w:hAnsi="Arial" w:cs="Arial"/>
          <w:b/>
          <w:sz w:val="22"/>
          <w:szCs w:val="22"/>
        </w:rPr>
        <w:t>Complete the following:</w:t>
      </w:r>
    </w:p>
    <w:tbl>
      <w:tblPr>
        <w:tblW w:w="106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181"/>
        <w:gridCol w:w="5472"/>
      </w:tblGrid>
      <w:tr w:rsidR="00162510" w:rsidRPr="007D5FC5" w14:paraId="0F442DAF" w14:textId="77777777" w:rsidTr="00392282">
        <w:trPr>
          <w:jc w:val="center"/>
        </w:trPr>
        <w:tc>
          <w:tcPr>
            <w:tcW w:w="5181" w:type="dxa"/>
          </w:tcPr>
          <w:p w14:paraId="68135306" w14:textId="77777777" w:rsidR="00162510" w:rsidRPr="007D5FC5" w:rsidRDefault="00162510" w:rsidP="00392282">
            <w:pPr>
              <w:rPr>
                <w:rFonts w:ascii="Arial" w:hAnsi="Arial" w:cs="Arial"/>
                <w:b/>
                <w:sz w:val="22"/>
                <w:szCs w:val="22"/>
                <w:u w:val="single"/>
              </w:rPr>
            </w:pPr>
            <w:r w:rsidRPr="007D5FC5">
              <w:rPr>
                <w:rFonts w:ascii="Arial" w:hAnsi="Arial" w:cs="Arial"/>
                <w:b/>
                <w:sz w:val="22"/>
                <w:szCs w:val="22"/>
                <w:u w:val="single"/>
              </w:rPr>
              <w:t>Postsecondary Institution (Fiscal Agent)</w:t>
            </w:r>
          </w:p>
          <w:p w14:paraId="4864ECDD" w14:textId="77777777" w:rsidR="00162510" w:rsidRPr="007D5FC5" w:rsidRDefault="00162510" w:rsidP="00392282">
            <w:pPr>
              <w:rPr>
                <w:rFonts w:ascii="Arial" w:hAnsi="Arial" w:cs="Arial"/>
                <w:b/>
                <w:sz w:val="22"/>
                <w:szCs w:val="22"/>
              </w:rPr>
            </w:pPr>
            <w:r w:rsidRPr="007D5FC5">
              <w:rPr>
                <w:rFonts w:ascii="Arial" w:hAnsi="Arial" w:cs="Arial"/>
                <w:b/>
                <w:sz w:val="22"/>
                <w:szCs w:val="22"/>
              </w:rPr>
              <w:t xml:space="preserve">Contact Person: </w:t>
            </w:r>
          </w:p>
          <w:p w14:paraId="3ACBE446" w14:textId="2AED8983" w:rsidR="00162510" w:rsidRPr="007D5FC5" w:rsidRDefault="00162510" w:rsidP="00392282">
            <w:pPr>
              <w:rPr>
                <w:rFonts w:ascii="Arial" w:hAnsi="Arial" w:cs="Arial"/>
                <w:b/>
                <w:sz w:val="22"/>
                <w:szCs w:val="22"/>
              </w:rPr>
            </w:pPr>
            <w:r w:rsidRPr="007D5FC5">
              <w:rPr>
                <w:rFonts w:ascii="Arial" w:hAnsi="Arial" w:cs="Arial"/>
                <w:b/>
                <w:sz w:val="22"/>
                <w:szCs w:val="22"/>
              </w:rPr>
              <w:t xml:space="preserve">Address: </w:t>
            </w:r>
          </w:p>
          <w:p w14:paraId="4ACCBB24" w14:textId="77777777" w:rsidR="00162510" w:rsidRPr="007D5FC5" w:rsidRDefault="00162510" w:rsidP="00392282">
            <w:pPr>
              <w:rPr>
                <w:rFonts w:ascii="Arial" w:hAnsi="Arial" w:cs="Arial"/>
                <w:b/>
                <w:sz w:val="22"/>
                <w:szCs w:val="22"/>
              </w:rPr>
            </w:pPr>
          </w:p>
          <w:p w14:paraId="3B011684" w14:textId="77777777" w:rsidR="00162510" w:rsidRPr="007D5FC5" w:rsidRDefault="00162510" w:rsidP="00392282">
            <w:pPr>
              <w:rPr>
                <w:rFonts w:ascii="Arial" w:hAnsi="Arial" w:cs="Arial"/>
                <w:b/>
                <w:sz w:val="22"/>
                <w:szCs w:val="22"/>
              </w:rPr>
            </w:pPr>
            <w:r w:rsidRPr="007D5FC5">
              <w:rPr>
                <w:rFonts w:ascii="Arial" w:hAnsi="Arial" w:cs="Arial"/>
                <w:b/>
                <w:sz w:val="22"/>
                <w:szCs w:val="22"/>
              </w:rPr>
              <w:t xml:space="preserve">Phone: </w:t>
            </w:r>
          </w:p>
          <w:p w14:paraId="33C98B90" w14:textId="77777777" w:rsidR="00162510" w:rsidRPr="007D5FC5" w:rsidRDefault="00162510" w:rsidP="00392282">
            <w:pPr>
              <w:rPr>
                <w:rFonts w:ascii="Arial" w:hAnsi="Arial" w:cs="Arial"/>
              </w:rPr>
            </w:pPr>
            <w:r w:rsidRPr="007D5FC5">
              <w:rPr>
                <w:rFonts w:ascii="Arial" w:hAnsi="Arial" w:cs="Arial"/>
                <w:b/>
                <w:sz w:val="22"/>
                <w:szCs w:val="22"/>
              </w:rPr>
              <w:t xml:space="preserve">E-Mail: </w:t>
            </w:r>
          </w:p>
        </w:tc>
        <w:tc>
          <w:tcPr>
            <w:tcW w:w="5472" w:type="dxa"/>
          </w:tcPr>
          <w:p w14:paraId="55FBE356" w14:textId="77777777" w:rsidR="00162510" w:rsidRPr="007D5FC5" w:rsidRDefault="00162510" w:rsidP="00392282">
            <w:pPr>
              <w:rPr>
                <w:rFonts w:ascii="Arial" w:hAnsi="Arial" w:cs="Arial"/>
                <w:b/>
                <w:sz w:val="22"/>
                <w:szCs w:val="22"/>
                <w:u w:val="single"/>
              </w:rPr>
            </w:pPr>
            <w:r w:rsidRPr="007D5FC5">
              <w:rPr>
                <w:rFonts w:ascii="Arial" w:hAnsi="Arial" w:cs="Arial"/>
                <w:b/>
                <w:sz w:val="22"/>
                <w:szCs w:val="22"/>
                <w:u w:val="single"/>
              </w:rPr>
              <w:t>Postsecondary Institution</w:t>
            </w:r>
          </w:p>
          <w:p w14:paraId="3B4D33C8" w14:textId="77777777" w:rsidR="00162510" w:rsidRPr="007D5FC5" w:rsidRDefault="00162510" w:rsidP="00392282">
            <w:pPr>
              <w:rPr>
                <w:rFonts w:ascii="Arial" w:hAnsi="Arial" w:cs="Arial"/>
                <w:b/>
                <w:sz w:val="22"/>
                <w:szCs w:val="22"/>
              </w:rPr>
            </w:pPr>
            <w:r w:rsidRPr="007D5FC5">
              <w:rPr>
                <w:rFonts w:ascii="Arial" w:hAnsi="Arial" w:cs="Arial"/>
                <w:b/>
                <w:sz w:val="22"/>
                <w:szCs w:val="22"/>
              </w:rPr>
              <w:t xml:space="preserve">Contact Person: </w:t>
            </w:r>
          </w:p>
          <w:p w14:paraId="0B458862" w14:textId="77777777" w:rsidR="00162510" w:rsidRPr="007D5FC5" w:rsidRDefault="00162510" w:rsidP="00392282">
            <w:pPr>
              <w:rPr>
                <w:rFonts w:ascii="Arial" w:hAnsi="Arial" w:cs="Arial"/>
                <w:b/>
                <w:sz w:val="22"/>
                <w:szCs w:val="22"/>
              </w:rPr>
            </w:pPr>
            <w:r w:rsidRPr="007D5FC5">
              <w:rPr>
                <w:rFonts w:ascii="Arial" w:hAnsi="Arial" w:cs="Arial"/>
                <w:b/>
                <w:sz w:val="22"/>
                <w:szCs w:val="22"/>
              </w:rPr>
              <w:t>Address:</w:t>
            </w:r>
          </w:p>
          <w:p w14:paraId="70774ACC" w14:textId="2B342A3F" w:rsidR="00162510" w:rsidRPr="007D5FC5" w:rsidRDefault="00162510" w:rsidP="00392282">
            <w:pPr>
              <w:rPr>
                <w:rFonts w:ascii="Arial" w:hAnsi="Arial" w:cs="Arial"/>
                <w:b/>
                <w:sz w:val="22"/>
                <w:szCs w:val="22"/>
              </w:rPr>
            </w:pPr>
            <w:r w:rsidRPr="007D5FC5">
              <w:rPr>
                <w:rFonts w:ascii="Arial" w:hAnsi="Arial" w:cs="Arial"/>
                <w:b/>
                <w:sz w:val="22"/>
                <w:szCs w:val="22"/>
              </w:rPr>
              <w:t xml:space="preserve"> </w:t>
            </w:r>
          </w:p>
          <w:p w14:paraId="2B7D6733" w14:textId="77777777" w:rsidR="00162510" w:rsidRPr="007D5FC5" w:rsidRDefault="00162510" w:rsidP="00392282">
            <w:pPr>
              <w:rPr>
                <w:rFonts w:ascii="Arial" w:hAnsi="Arial" w:cs="Arial"/>
                <w:b/>
                <w:sz w:val="22"/>
                <w:szCs w:val="22"/>
              </w:rPr>
            </w:pPr>
            <w:r w:rsidRPr="007D5FC5">
              <w:rPr>
                <w:rFonts w:ascii="Arial" w:hAnsi="Arial" w:cs="Arial"/>
                <w:b/>
                <w:sz w:val="22"/>
                <w:szCs w:val="22"/>
              </w:rPr>
              <w:t xml:space="preserve">Phone: </w:t>
            </w:r>
          </w:p>
          <w:p w14:paraId="04ECE95F" w14:textId="77777777" w:rsidR="00162510" w:rsidRPr="007D5FC5" w:rsidRDefault="00162510" w:rsidP="00392282">
            <w:pPr>
              <w:rPr>
                <w:rFonts w:ascii="Arial" w:hAnsi="Arial" w:cs="Arial"/>
              </w:rPr>
            </w:pPr>
            <w:r w:rsidRPr="007D5FC5">
              <w:rPr>
                <w:rFonts w:ascii="Arial" w:hAnsi="Arial" w:cs="Arial"/>
                <w:b/>
                <w:sz w:val="22"/>
                <w:szCs w:val="22"/>
              </w:rPr>
              <w:t>E-Mail:</w:t>
            </w:r>
          </w:p>
          <w:p w14:paraId="0FC18CD3" w14:textId="77777777" w:rsidR="00162510" w:rsidRPr="007D5FC5" w:rsidRDefault="00162510" w:rsidP="00392282">
            <w:pPr>
              <w:rPr>
                <w:rFonts w:ascii="Arial" w:hAnsi="Arial" w:cs="Arial"/>
                <w:b/>
                <w:sz w:val="22"/>
                <w:szCs w:val="22"/>
                <w:u w:val="single"/>
              </w:rPr>
            </w:pPr>
          </w:p>
        </w:tc>
      </w:tr>
      <w:tr w:rsidR="00CE1D5F" w:rsidRPr="007D5FC5" w14:paraId="6FC7B408" w14:textId="77777777" w:rsidTr="00392282">
        <w:trPr>
          <w:jc w:val="center"/>
        </w:trPr>
        <w:tc>
          <w:tcPr>
            <w:tcW w:w="5181" w:type="dxa"/>
          </w:tcPr>
          <w:p w14:paraId="565C6441" w14:textId="6AAD5411" w:rsidR="00CE1D5F" w:rsidRPr="007D5FC5" w:rsidRDefault="00CE1D5F" w:rsidP="00CE1D5F">
            <w:pPr>
              <w:rPr>
                <w:rFonts w:ascii="Arial" w:hAnsi="Arial" w:cs="Arial"/>
                <w:b/>
                <w:sz w:val="22"/>
                <w:szCs w:val="22"/>
                <w:u w:val="single"/>
              </w:rPr>
            </w:pPr>
            <w:r w:rsidRPr="007D5FC5">
              <w:rPr>
                <w:rFonts w:ascii="Arial" w:hAnsi="Arial" w:cs="Arial"/>
                <w:b/>
                <w:sz w:val="22"/>
                <w:szCs w:val="22"/>
              </w:rPr>
              <w:t xml:space="preserve"> </w:t>
            </w:r>
          </w:p>
        </w:tc>
        <w:tc>
          <w:tcPr>
            <w:tcW w:w="5472" w:type="dxa"/>
          </w:tcPr>
          <w:p w14:paraId="2DF7A1B3" w14:textId="77777777" w:rsidR="00CE1D5F" w:rsidRPr="007D5FC5" w:rsidRDefault="00CE1D5F" w:rsidP="00CE1D5F">
            <w:pPr>
              <w:rPr>
                <w:rFonts w:ascii="Arial" w:hAnsi="Arial" w:cs="Arial"/>
                <w:b/>
                <w:sz w:val="22"/>
                <w:szCs w:val="22"/>
                <w:u w:val="single"/>
              </w:rPr>
            </w:pPr>
            <w:r w:rsidRPr="007D5FC5">
              <w:rPr>
                <w:rFonts w:ascii="Arial" w:hAnsi="Arial" w:cs="Arial"/>
                <w:b/>
                <w:sz w:val="22"/>
                <w:szCs w:val="22"/>
                <w:u w:val="single"/>
              </w:rPr>
              <w:t>Postsecondary Institution</w:t>
            </w:r>
          </w:p>
          <w:p w14:paraId="10030C29" w14:textId="77777777" w:rsidR="00CE1D5F" w:rsidRPr="007D5FC5" w:rsidRDefault="00CE1D5F" w:rsidP="00CE1D5F">
            <w:pPr>
              <w:rPr>
                <w:rFonts w:ascii="Arial" w:hAnsi="Arial" w:cs="Arial"/>
                <w:b/>
                <w:sz w:val="22"/>
                <w:szCs w:val="22"/>
              </w:rPr>
            </w:pPr>
            <w:r w:rsidRPr="007D5FC5">
              <w:rPr>
                <w:rFonts w:ascii="Arial" w:hAnsi="Arial" w:cs="Arial"/>
                <w:b/>
                <w:sz w:val="22"/>
                <w:szCs w:val="22"/>
              </w:rPr>
              <w:t xml:space="preserve">Contact Person: </w:t>
            </w:r>
          </w:p>
          <w:p w14:paraId="5FF63E99" w14:textId="77777777" w:rsidR="00CE1D5F" w:rsidRPr="007D5FC5" w:rsidRDefault="00CE1D5F" w:rsidP="00CE1D5F">
            <w:pPr>
              <w:rPr>
                <w:rFonts w:ascii="Arial" w:hAnsi="Arial" w:cs="Arial"/>
                <w:b/>
                <w:sz w:val="22"/>
                <w:szCs w:val="22"/>
              </w:rPr>
            </w:pPr>
            <w:r w:rsidRPr="007D5FC5">
              <w:rPr>
                <w:rFonts w:ascii="Arial" w:hAnsi="Arial" w:cs="Arial"/>
                <w:b/>
                <w:sz w:val="22"/>
                <w:szCs w:val="22"/>
              </w:rPr>
              <w:t>Address:</w:t>
            </w:r>
          </w:p>
          <w:p w14:paraId="04CC5089" w14:textId="77777777" w:rsidR="00CE1D5F" w:rsidRPr="007D5FC5" w:rsidRDefault="00CE1D5F" w:rsidP="00CE1D5F">
            <w:pPr>
              <w:rPr>
                <w:rFonts w:ascii="Arial" w:hAnsi="Arial" w:cs="Arial"/>
                <w:b/>
                <w:sz w:val="22"/>
                <w:szCs w:val="22"/>
              </w:rPr>
            </w:pPr>
            <w:r w:rsidRPr="007D5FC5">
              <w:rPr>
                <w:rFonts w:ascii="Arial" w:hAnsi="Arial" w:cs="Arial"/>
                <w:b/>
                <w:sz w:val="22"/>
                <w:szCs w:val="22"/>
              </w:rPr>
              <w:t xml:space="preserve"> </w:t>
            </w:r>
          </w:p>
          <w:p w14:paraId="2D3A4494" w14:textId="77777777" w:rsidR="00CE1D5F" w:rsidRPr="007D5FC5" w:rsidRDefault="00CE1D5F" w:rsidP="00CE1D5F">
            <w:pPr>
              <w:rPr>
                <w:rFonts w:ascii="Arial" w:hAnsi="Arial" w:cs="Arial"/>
                <w:b/>
                <w:sz w:val="22"/>
                <w:szCs w:val="22"/>
              </w:rPr>
            </w:pPr>
            <w:r w:rsidRPr="007D5FC5">
              <w:rPr>
                <w:rFonts w:ascii="Arial" w:hAnsi="Arial" w:cs="Arial"/>
                <w:b/>
                <w:sz w:val="22"/>
                <w:szCs w:val="22"/>
              </w:rPr>
              <w:t xml:space="preserve">Phone: </w:t>
            </w:r>
          </w:p>
          <w:p w14:paraId="2F65AD12" w14:textId="77777777" w:rsidR="00CE1D5F" w:rsidRPr="007D5FC5" w:rsidRDefault="00CE1D5F" w:rsidP="00CE1D5F">
            <w:pPr>
              <w:rPr>
                <w:rFonts w:ascii="Arial" w:hAnsi="Arial" w:cs="Arial"/>
              </w:rPr>
            </w:pPr>
            <w:r w:rsidRPr="007D5FC5">
              <w:rPr>
                <w:rFonts w:ascii="Arial" w:hAnsi="Arial" w:cs="Arial"/>
                <w:b/>
                <w:sz w:val="22"/>
                <w:szCs w:val="22"/>
              </w:rPr>
              <w:t>E-Mail:</w:t>
            </w:r>
          </w:p>
          <w:p w14:paraId="317EFD49" w14:textId="77777777" w:rsidR="00CE1D5F" w:rsidRPr="007D5FC5" w:rsidRDefault="00CE1D5F" w:rsidP="00CE1D5F">
            <w:pPr>
              <w:rPr>
                <w:rFonts w:ascii="Arial" w:hAnsi="Arial" w:cs="Arial"/>
                <w:b/>
                <w:sz w:val="22"/>
                <w:szCs w:val="22"/>
                <w:u w:val="single"/>
              </w:rPr>
            </w:pPr>
          </w:p>
        </w:tc>
      </w:tr>
    </w:tbl>
    <w:p w14:paraId="56D333E6" w14:textId="77777777" w:rsidR="00162510" w:rsidRPr="007D5FC5" w:rsidRDefault="00162510" w:rsidP="00162510">
      <w:pPr>
        <w:pStyle w:val="Title"/>
        <w:jc w:val="left"/>
        <w:rPr>
          <w:rFonts w:ascii="Arial" w:hAnsi="Arial" w:cs="Arial"/>
          <w:sz w:val="20"/>
        </w:rPr>
      </w:pPr>
      <w:r w:rsidRPr="007D5FC5">
        <w:rPr>
          <w:rFonts w:ascii="Arial" w:hAnsi="Arial" w:cs="Arial"/>
          <w:sz w:val="20"/>
        </w:rPr>
        <w:t>*Add boxes for consortium members as needed</w:t>
      </w:r>
    </w:p>
    <w:p w14:paraId="2875D93A" w14:textId="77777777" w:rsidR="00162510" w:rsidRPr="007D5FC5" w:rsidRDefault="00162510" w:rsidP="00162510">
      <w:pPr>
        <w:pStyle w:val="Title"/>
        <w:jc w:val="left"/>
        <w:rPr>
          <w:rFonts w:ascii="Arial" w:hAnsi="Arial" w:cs="Arial"/>
          <w:sz w:val="20"/>
        </w:rPr>
      </w:pPr>
    </w:p>
    <w:p w14:paraId="3F62F653" w14:textId="77777777" w:rsidR="00162510" w:rsidRPr="007D5FC5" w:rsidRDefault="00162510" w:rsidP="00162510">
      <w:pPr>
        <w:pStyle w:val="Title"/>
        <w:rPr>
          <w:rFonts w:ascii="Arial" w:hAnsi="Arial" w:cs="Arial"/>
          <w:sz w:val="28"/>
          <w:szCs w:val="28"/>
        </w:rPr>
      </w:pPr>
      <w:r w:rsidRPr="007D5FC5">
        <w:rPr>
          <w:rFonts w:ascii="Arial" w:hAnsi="Arial" w:cs="Arial"/>
          <w:sz w:val="28"/>
          <w:szCs w:val="28"/>
        </w:rPr>
        <w:t>Consortium Plan Narrative</w:t>
      </w:r>
    </w:p>
    <w:p w14:paraId="5290B2C8" w14:textId="77777777" w:rsidR="00162510" w:rsidRPr="007D5FC5" w:rsidRDefault="00162510" w:rsidP="00162510">
      <w:pPr>
        <w:pStyle w:val="Title"/>
        <w:rPr>
          <w:rFonts w:ascii="Arial" w:hAnsi="Arial" w:cs="Arial"/>
          <w:sz w:val="28"/>
          <w:szCs w:val="28"/>
        </w:rPr>
      </w:pPr>
    </w:p>
    <w:p w14:paraId="14277A53" w14:textId="77777777" w:rsidR="00162510" w:rsidRPr="007D5FC5" w:rsidRDefault="00162510" w:rsidP="00162510">
      <w:pPr>
        <w:pStyle w:val="Title"/>
        <w:jc w:val="left"/>
        <w:rPr>
          <w:rFonts w:ascii="Arial" w:hAnsi="Arial" w:cs="Arial"/>
          <w:b w:val="0"/>
          <w:i/>
          <w:sz w:val="22"/>
          <w:szCs w:val="22"/>
        </w:rPr>
      </w:pPr>
      <w:r w:rsidRPr="007D5FC5">
        <w:rPr>
          <w:rFonts w:ascii="Arial" w:hAnsi="Arial" w:cs="Arial"/>
          <w:b w:val="0"/>
          <w:sz w:val="22"/>
          <w:szCs w:val="22"/>
        </w:rPr>
        <w:t>The consortium plan narrative describes how your consortium proposes to improve career technical education (CTE) and address the required and permissible activities under the Perkins Act. Respond to each of the following questions.</w:t>
      </w:r>
    </w:p>
    <w:p w14:paraId="498C898F" w14:textId="77777777" w:rsidR="00162510" w:rsidRPr="007D5FC5" w:rsidRDefault="00162510" w:rsidP="00162510">
      <w:pPr>
        <w:pStyle w:val="Title"/>
        <w:jc w:val="left"/>
        <w:rPr>
          <w:rFonts w:ascii="Arial" w:hAnsi="Arial" w:cs="Arial"/>
          <w:sz w:val="22"/>
          <w:szCs w:val="22"/>
        </w:rPr>
      </w:pPr>
    </w:p>
    <w:p w14:paraId="2F8610C3" w14:textId="77777777" w:rsidR="00162510" w:rsidRPr="007D5FC5" w:rsidRDefault="00162510" w:rsidP="00162510">
      <w:pPr>
        <w:pStyle w:val="Title"/>
        <w:numPr>
          <w:ilvl w:val="0"/>
          <w:numId w:val="47"/>
        </w:numPr>
        <w:tabs>
          <w:tab w:val="left" w:pos="720"/>
        </w:tabs>
        <w:jc w:val="left"/>
        <w:rPr>
          <w:rFonts w:ascii="Arial" w:hAnsi="Arial" w:cs="Arial"/>
          <w:b w:val="0"/>
          <w:sz w:val="22"/>
          <w:szCs w:val="22"/>
        </w:rPr>
      </w:pPr>
      <w:r w:rsidRPr="007D5FC5">
        <w:rPr>
          <w:rFonts w:ascii="Arial" w:hAnsi="Arial" w:cs="Arial"/>
          <w:b w:val="0"/>
          <w:sz w:val="22"/>
          <w:szCs w:val="22"/>
        </w:rPr>
        <w:t>How does your plan support the CTE programs in your consortium? What initiatives included in your plan support new or significantly improved CTE programming? Describe how you have selected the programs that will receive support and how the consortium</w:t>
      </w:r>
      <w:proofErr w:type="gramStart"/>
      <w:r w:rsidRPr="007D5FC5">
        <w:rPr>
          <w:rFonts w:ascii="Arial" w:hAnsi="Arial" w:cs="Arial"/>
          <w:b w:val="0"/>
          <w:sz w:val="22"/>
          <w:szCs w:val="22"/>
        </w:rPr>
        <w:t>, as a whole, will</w:t>
      </w:r>
      <w:proofErr w:type="gramEnd"/>
      <w:r w:rsidRPr="007D5FC5">
        <w:rPr>
          <w:rFonts w:ascii="Arial" w:hAnsi="Arial" w:cs="Arial"/>
          <w:b w:val="0"/>
          <w:sz w:val="22"/>
          <w:szCs w:val="22"/>
        </w:rPr>
        <w:t xml:space="preserve"> benefit from the Perkins expenditures. </w:t>
      </w:r>
    </w:p>
    <w:p w14:paraId="7DF69D32" w14:textId="77777777" w:rsidR="00CE1D5F" w:rsidRPr="007D5FC5" w:rsidRDefault="00CE1D5F" w:rsidP="00162510">
      <w:pPr>
        <w:pStyle w:val="Title"/>
        <w:jc w:val="left"/>
        <w:rPr>
          <w:rFonts w:ascii="Arial" w:hAnsi="Arial" w:cs="Arial"/>
          <w:b w:val="0"/>
          <w:sz w:val="22"/>
          <w:szCs w:val="22"/>
        </w:rPr>
      </w:pPr>
    </w:p>
    <w:p w14:paraId="6ECFA5AE" w14:textId="77777777" w:rsidR="00162510" w:rsidRPr="007D5FC5" w:rsidRDefault="00162510" w:rsidP="00162510">
      <w:pPr>
        <w:pStyle w:val="Title"/>
        <w:ind w:left="720"/>
        <w:jc w:val="left"/>
        <w:rPr>
          <w:rFonts w:ascii="Arial" w:hAnsi="Arial" w:cs="Arial"/>
          <w:b w:val="0"/>
          <w:sz w:val="22"/>
          <w:szCs w:val="22"/>
        </w:rPr>
      </w:pPr>
    </w:p>
    <w:p w14:paraId="2F13E64B" w14:textId="77777777" w:rsidR="00162510" w:rsidRPr="007D5FC5" w:rsidRDefault="00162510" w:rsidP="00162510">
      <w:pPr>
        <w:pStyle w:val="Title"/>
        <w:numPr>
          <w:ilvl w:val="0"/>
          <w:numId w:val="47"/>
        </w:numPr>
        <w:tabs>
          <w:tab w:val="clear" w:pos="1080"/>
          <w:tab w:val="left" w:pos="720"/>
        </w:tabs>
        <w:jc w:val="left"/>
        <w:rPr>
          <w:rFonts w:ascii="Arial" w:hAnsi="Arial" w:cs="Arial"/>
          <w:b w:val="0"/>
          <w:sz w:val="22"/>
          <w:szCs w:val="22"/>
        </w:rPr>
      </w:pPr>
      <w:r w:rsidRPr="007D5FC5">
        <w:rPr>
          <w:rFonts w:ascii="Arial" w:hAnsi="Arial" w:cs="Arial"/>
          <w:b w:val="0"/>
          <w:sz w:val="22"/>
          <w:szCs w:val="22"/>
        </w:rPr>
        <w:t xml:space="preserve">Describe the process you used to analyze and interpret performance on core indicators, and how the expenditure of funds in your plan supports improved performance on negotiated performance targets. </w:t>
      </w:r>
    </w:p>
    <w:p w14:paraId="29769C3F" w14:textId="77777777" w:rsidR="00162510" w:rsidRPr="007D5FC5" w:rsidRDefault="00162510" w:rsidP="00162510">
      <w:pPr>
        <w:pStyle w:val="Title"/>
        <w:jc w:val="left"/>
        <w:rPr>
          <w:rFonts w:ascii="Arial" w:hAnsi="Arial" w:cs="Arial"/>
          <w:b w:val="0"/>
          <w:sz w:val="22"/>
          <w:szCs w:val="22"/>
        </w:rPr>
      </w:pPr>
    </w:p>
    <w:p w14:paraId="0B0FF3B9" w14:textId="77777777" w:rsidR="00162510" w:rsidRPr="007D5FC5" w:rsidRDefault="00162510" w:rsidP="00162510">
      <w:pPr>
        <w:pStyle w:val="Title"/>
        <w:jc w:val="left"/>
        <w:rPr>
          <w:rFonts w:ascii="Arial" w:hAnsi="Arial" w:cs="Arial"/>
          <w:b w:val="0"/>
          <w:sz w:val="22"/>
          <w:szCs w:val="22"/>
        </w:rPr>
      </w:pPr>
    </w:p>
    <w:p w14:paraId="1183160F" w14:textId="77777777" w:rsidR="00162510" w:rsidRPr="007D5FC5" w:rsidRDefault="00162510" w:rsidP="00162510">
      <w:pPr>
        <w:pStyle w:val="Title"/>
        <w:numPr>
          <w:ilvl w:val="0"/>
          <w:numId w:val="47"/>
        </w:numPr>
        <w:tabs>
          <w:tab w:val="clear" w:pos="1080"/>
          <w:tab w:val="left" w:pos="720"/>
        </w:tabs>
        <w:jc w:val="left"/>
        <w:rPr>
          <w:rFonts w:ascii="Arial" w:hAnsi="Arial" w:cs="Arial"/>
          <w:b w:val="0"/>
          <w:sz w:val="22"/>
          <w:szCs w:val="22"/>
        </w:rPr>
      </w:pPr>
      <w:r w:rsidRPr="007D5FC5">
        <w:rPr>
          <w:rFonts w:ascii="Arial" w:hAnsi="Arial" w:cs="Arial"/>
          <w:b w:val="0"/>
          <w:sz w:val="22"/>
          <w:szCs w:val="22"/>
        </w:rPr>
        <w:t xml:space="preserve">Describe the consortium’s plan for providing sustained, high-quality professional development and how this plan is supported by expenditure decisions.  </w:t>
      </w:r>
    </w:p>
    <w:p w14:paraId="181C2CA0" w14:textId="77777777" w:rsidR="00162510" w:rsidRPr="007D5FC5" w:rsidRDefault="00162510" w:rsidP="00162510">
      <w:pPr>
        <w:pStyle w:val="Title"/>
        <w:tabs>
          <w:tab w:val="clear" w:pos="1080"/>
          <w:tab w:val="left" w:pos="720"/>
        </w:tabs>
        <w:jc w:val="left"/>
        <w:rPr>
          <w:rFonts w:ascii="Arial" w:hAnsi="Arial" w:cs="Arial"/>
          <w:b w:val="0"/>
          <w:sz w:val="22"/>
          <w:szCs w:val="22"/>
        </w:rPr>
      </w:pPr>
    </w:p>
    <w:p w14:paraId="7BAD5D5A" w14:textId="77777777" w:rsidR="00162510" w:rsidRPr="007D5FC5" w:rsidRDefault="00162510" w:rsidP="00162510">
      <w:pPr>
        <w:pStyle w:val="Title"/>
        <w:tabs>
          <w:tab w:val="clear" w:pos="1080"/>
          <w:tab w:val="left" w:pos="720"/>
        </w:tabs>
        <w:ind w:left="720"/>
        <w:jc w:val="left"/>
        <w:rPr>
          <w:rFonts w:ascii="Arial" w:hAnsi="Arial" w:cs="Arial"/>
          <w:b w:val="0"/>
          <w:sz w:val="22"/>
          <w:szCs w:val="22"/>
        </w:rPr>
      </w:pPr>
    </w:p>
    <w:p w14:paraId="45993A70" w14:textId="0BE8C3D4" w:rsidR="00162510" w:rsidRPr="007D5FC5" w:rsidRDefault="00162510" w:rsidP="00162510">
      <w:pPr>
        <w:pStyle w:val="Title"/>
        <w:numPr>
          <w:ilvl w:val="0"/>
          <w:numId w:val="47"/>
        </w:numPr>
        <w:tabs>
          <w:tab w:val="clear" w:pos="1080"/>
          <w:tab w:val="left" w:pos="720"/>
        </w:tabs>
        <w:jc w:val="left"/>
        <w:rPr>
          <w:rFonts w:ascii="Arial" w:hAnsi="Arial" w:cs="Arial"/>
          <w:b w:val="0"/>
          <w:sz w:val="22"/>
          <w:szCs w:val="22"/>
        </w:rPr>
        <w:sectPr w:rsidR="00162510" w:rsidRPr="007D5FC5" w:rsidSect="00162510">
          <w:footerReference w:type="default" r:id="rId11"/>
          <w:pgSz w:w="12240" w:h="15840" w:code="1"/>
          <w:pgMar w:top="1080" w:right="965" w:bottom="720" w:left="893" w:header="720" w:footer="720" w:gutter="0"/>
          <w:pgNumType w:start="1"/>
          <w:cols w:space="720"/>
          <w:docGrid w:linePitch="360"/>
        </w:sectPr>
      </w:pPr>
      <w:r w:rsidRPr="007D5FC5">
        <w:rPr>
          <w:rFonts w:ascii="Arial" w:hAnsi="Arial" w:cs="Arial"/>
          <w:b w:val="0"/>
          <w:sz w:val="22"/>
          <w:szCs w:val="22"/>
        </w:rPr>
        <w:t>If you are purchasing equipment for the consortium with Perkins funds, how will the equipment benefit all consortium members?</w:t>
      </w:r>
    </w:p>
    <w:p w14:paraId="3FC2D5C0" w14:textId="77777777" w:rsidR="00323829" w:rsidRPr="00CE1D5F" w:rsidRDefault="00323829" w:rsidP="00323829">
      <w:pPr>
        <w:pStyle w:val="Heading3"/>
        <w:jc w:val="center"/>
      </w:pPr>
      <w:r w:rsidRPr="00CE1D5F">
        <w:lastRenderedPageBreak/>
        <w:t>TRANSFER OF POSTSECONDARY LOCAL FUNDS</w:t>
      </w:r>
    </w:p>
    <w:p w14:paraId="308EEF6F" w14:textId="77777777" w:rsidR="00323829" w:rsidRPr="007D5FC5" w:rsidRDefault="00323829" w:rsidP="00323829">
      <w:pPr>
        <w:jc w:val="center"/>
        <w:rPr>
          <w:rFonts w:ascii="Arial" w:hAnsi="Arial" w:cs="Arial"/>
          <w:b/>
          <w:bCs/>
          <w:color w:val="BF311A"/>
          <w:sz w:val="28"/>
          <w:szCs w:val="26"/>
        </w:rPr>
      </w:pPr>
      <w:r w:rsidRPr="00CE1D5F">
        <w:rPr>
          <w:rFonts w:ascii="Arial" w:hAnsi="Arial" w:cs="Arial"/>
          <w:b/>
          <w:bCs/>
          <w:color w:val="BF311A"/>
          <w:sz w:val="28"/>
          <w:szCs w:val="26"/>
        </w:rPr>
        <w:t>(CONSORTIUM ONLY)</w:t>
      </w:r>
    </w:p>
    <w:p w14:paraId="76843024" w14:textId="77777777" w:rsidR="00323829" w:rsidRPr="007D5FC5" w:rsidRDefault="00323829" w:rsidP="00323829">
      <w:pPr>
        <w:jc w:val="center"/>
        <w:rPr>
          <w:rFonts w:ascii="Arial" w:hAnsi="Arial" w:cs="Arial"/>
          <w:b/>
          <w:bCs/>
        </w:rPr>
      </w:pPr>
    </w:p>
    <w:p w14:paraId="4837C578" w14:textId="77777777" w:rsidR="00323829" w:rsidRPr="00CE1D5F" w:rsidRDefault="00323829" w:rsidP="00323829">
      <w:pPr>
        <w:rPr>
          <w:rFonts w:ascii="Arial" w:hAnsi="Arial" w:cs="Arial"/>
          <w:sz w:val="22"/>
          <w:szCs w:val="22"/>
        </w:rPr>
      </w:pPr>
      <w:r w:rsidRPr="00CE1D5F">
        <w:rPr>
          <w:rFonts w:ascii="Arial" w:hAnsi="Arial" w:cs="Arial"/>
          <w:sz w:val="22"/>
          <w:szCs w:val="22"/>
        </w:rPr>
        <w:t>Use this form for transferring S</w:t>
      </w:r>
      <w:r w:rsidRPr="00CE1D5F">
        <w:rPr>
          <w:rFonts w:ascii="Arial" w:hAnsi="Arial" w:cs="Arial"/>
          <w:i/>
          <w:iCs/>
          <w:sz w:val="22"/>
          <w:szCs w:val="22"/>
        </w:rPr>
        <w:t>trengthening Career and Technical Education for the 21st Century Act</w:t>
      </w:r>
      <w:r w:rsidRPr="00CE1D5F">
        <w:rPr>
          <w:rFonts w:ascii="Arial" w:hAnsi="Arial" w:cs="Arial"/>
          <w:sz w:val="22"/>
          <w:szCs w:val="22"/>
        </w:rPr>
        <w:t xml:space="preserve"> </w:t>
      </w:r>
      <w:r w:rsidRPr="00CE1D5F">
        <w:rPr>
          <w:rFonts w:ascii="Arial" w:hAnsi="Arial" w:cs="Arial"/>
          <w:i/>
          <w:sz w:val="22"/>
          <w:szCs w:val="22"/>
        </w:rPr>
        <w:t xml:space="preserve">(Perkins V) </w:t>
      </w:r>
      <w:r w:rsidRPr="00CE1D5F">
        <w:rPr>
          <w:rFonts w:ascii="Arial" w:hAnsi="Arial" w:cs="Arial"/>
          <w:sz w:val="22"/>
          <w:szCs w:val="22"/>
        </w:rPr>
        <w:t>postsecondary funds from one eligible recipient to another eligible recipient providing service on behalf of the institution. Submit an original copy for each institution transferring funds into a consortium/partnership.</w:t>
      </w:r>
    </w:p>
    <w:p w14:paraId="1E9F781E" w14:textId="77777777" w:rsidR="00323829" w:rsidRPr="00CE1D5F" w:rsidRDefault="00323829" w:rsidP="00323829">
      <w:pPr>
        <w:rPr>
          <w:rFonts w:ascii="Arial" w:hAnsi="Arial" w:cs="Arial"/>
          <w:sz w:val="22"/>
          <w:szCs w:val="22"/>
        </w:rPr>
      </w:pPr>
    </w:p>
    <w:p w14:paraId="66CFE379" w14:textId="77777777" w:rsidR="00323829" w:rsidRPr="00CE1D5F" w:rsidRDefault="00323829" w:rsidP="00323829">
      <w:pPr>
        <w:rPr>
          <w:rFonts w:ascii="Arial" w:hAnsi="Arial" w:cs="Arial"/>
          <w:sz w:val="22"/>
          <w:szCs w:val="22"/>
        </w:rPr>
      </w:pPr>
    </w:p>
    <w:p w14:paraId="50568B39" w14:textId="77777777" w:rsidR="00323829" w:rsidRPr="00CE1D5F" w:rsidRDefault="00323829" w:rsidP="00323829">
      <w:pPr>
        <w:rPr>
          <w:rFonts w:ascii="Arial" w:hAnsi="Arial" w:cs="Arial"/>
          <w:sz w:val="22"/>
          <w:szCs w:val="22"/>
        </w:rPr>
      </w:pPr>
      <w:r w:rsidRPr="00CE1D5F">
        <w:rPr>
          <w:rFonts w:ascii="Arial" w:hAnsi="Arial" w:cs="Arial"/>
          <w:sz w:val="22"/>
          <w:szCs w:val="22"/>
        </w:rPr>
        <w:t xml:space="preserve">I certify that </w:t>
      </w:r>
    </w:p>
    <w:p w14:paraId="5EB08F48" w14:textId="77777777" w:rsidR="00162510" w:rsidRPr="00CE1D5F" w:rsidRDefault="00162510" w:rsidP="00323829">
      <w:pPr>
        <w:rPr>
          <w:rFonts w:ascii="Arial" w:hAnsi="Arial" w:cs="Arial"/>
          <w:sz w:val="22"/>
          <w:szCs w:val="22"/>
        </w:rPr>
      </w:pPr>
    </w:p>
    <w:p w14:paraId="37F60813" w14:textId="77777777" w:rsidR="00310AA9" w:rsidRPr="00CE1D5F" w:rsidRDefault="00310AA9" w:rsidP="00310AA9">
      <w:pPr>
        <w:pBdr>
          <w:bottom w:val="single" w:sz="12" w:space="1" w:color="auto"/>
        </w:pBdr>
        <w:rPr>
          <w:rFonts w:ascii="Arial" w:hAnsi="Arial" w:cs="Arial"/>
          <w:sz w:val="22"/>
          <w:szCs w:val="22"/>
        </w:rPr>
      </w:pPr>
    </w:p>
    <w:p w14:paraId="74A09E56" w14:textId="4AD89AEC" w:rsidR="00310AA9" w:rsidRPr="00CE1D5F" w:rsidRDefault="00310AA9" w:rsidP="00310AA9">
      <w:pPr>
        <w:rPr>
          <w:rFonts w:ascii="Arial" w:hAnsi="Arial" w:cs="Arial"/>
          <w:sz w:val="22"/>
          <w:szCs w:val="22"/>
        </w:rPr>
      </w:pPr>
      <w:r w:rsidRPr="00CE1D5F">
        <w:rPr>
          <w:rFonts w:ascii="Arial" w:hAnsi="Arial" w:cs="Arial"/>
          <w:sz w:val="22"/>
          <w:szCs w:val="22"/>
        </w:rPr>
        <w:t>Transferring Institution Name</w:t>
      </w:r>
    </w:p>
    <w:p w14:paraId="52DEFBAF" w14:textId="77777777" w:rsidR="00323829" w:rsidRPr="00CE1D5F" w:rsidRDefault="00323829" w:rsidP="00323829">
      <w:pPr>
        <w:jc w:val="center"/>
        <w:rPr>
          <w:rFonts w:ascii="Arial" w:hAnsi="Arial" w:cs="Arial"/>
          <w:sz w:val="22"/>
          <w:szCs w:val="22"/>
        </w:rPr>
      </w:pPr>
    </w:p>
    <w:p w14:paraId="4F6A5D89" w14:textId="5AFA461B" w:rsidR="00323829" w:rsidRPr="00CE1D5F" w:rsidRDefault="00323829" w:rsidP="00323829">
      <w:pPr>
        <w:rPr>
          <w:rFonts w:ascii="Arial" w:hAnsi="Arial" w:cs="Arial"/>
          <w:sz w:val="22"/>
          <w:szCs w:val="22"/>
        </w:rPr>
      </w:pPr>
      <w:r w:rsidRPr="00CE1D5F">
        <w:rPr>
          <w:rFonts w:ascii="Arial" w:hAnsi="Arial" w:cs="Arial"/>
          <w:sz w:val="22"/>
          <w:szCs w:val="22"/>
        </w:rPr>
        <w:t xml:space="preserve">is transferring all postsecondary </w:t>
      </w:r>
      <w:r w:rsidR="007C172D" w:rsidRPr="00CE1D5F">
        <w:rPr>
          <w:rFonts w:ascii="Arial" w:hAnsi="Arial" w:cs="Arial"/>
          <w:sz w:val="22"/>
          <w:szCs w:val="22"/>
        </w:rPr>
        <w:t xml:space="preserve">local grant </w:t>
      </w:r>
      <w:r w:rsidRPr="00CE1D5F">
        <w:rPr>
          <w:rFonts w:ascii="Arial" w:hAnsi="Arial" w:cs="Arial"/>
          <w:sz w:val="22"/>
          <w:szCs w:val="22"/>
        </w:rPr>
        <w:t>funds made available under S</w:t>
      </w:r>
      <w:r w:rsidRPr="00CE1D5F">
        <w:rPr>
          <w:rFonts w:ascii="Arial" w:hAnsi="Arial" w:cs="Arial"/>
          <w:i/>
          <w:iCs/>
          <w:sz w:val="22"/>
          <w:szCs w:val="22"/>
        </w:rPr>
        <w:t>trengthening Career and Technical Education for the 21st Century Act</w:t>
      </w:r>
      <w:r w:rsidRPr="00CE1D5F">
        <w:rPr>
          <w:rFonts w:ascii="Arial" w:hAnsi="Arial" w:cs="Arial"/>
          <w:sz w:val="22"/>
          <w:szCs w:val="22"/>
        </w:rPr>
        <w:t xml:space="preserve"> </w:t>
      </w:r>
      <w:r w:rsidRPr="00CE1D5F">
        <w:rPr>
          <w:rFonts w:ascii="Arial" w:hAnsi="Arial" w:cs="Arial"/>
          <w:i/>
          <w:sz w:val="22"/>
          <w:szCs w:val="22"/>
        </w:rPr>
        <w:t xml:space="preserve">(Perkins V) </w:t>
      </w:r>
      <w:r w:rsidRPr="00CE1D5F">
        <w:rPr>
          <w:rFonts w:ascii="Arial" w:hAnsi="Arial" w:cs="Arial"/>
          <w:sz w:val="22"/>
          <w:szCs w:val="22"/>
        </w:rPr>
        <w:t xml:space="preserve">for </w:t>
      </w:r>
      <w:r w:rsidR="008A2A24" w:rsidRPr="00CE1D5F">
        <w:rPr>
          <w:rFonts w:ascii="Arial" w:hAnsi="Arial" w:cs="Arial"/>
          <w:sz w:val="22"/>
          <w:szCs w:val="22"/>
        </w:rPr>
        <w:t xml:space="preserve">FY_________ </w:t>
      </w:r>
      <w:r w:rsidRPr="00CE1D5F">
        <w:rPr>
          <w:rFonts w:ascii="Arial" w:hAnsi="Arial" w:cs="Arial"/>
          <w:sz w:val="22"/>
          <w:szCs w:val="22"/>
        </w:rPr>
        <w:t>to</w:t>
      </w:r>
    </w:p>
    <w:p w14:paraId="3E933F5D" w14:textId="77777777" w:rsidR="00323829" w:rsidRPr="00CE1D5F" w:rsidRDefault="00323829" w:rsidP="00323829">
      <w:pPr>
        <w:rPr>
          <w:rFonts w:ascii="Arial" w:hAnsi="Arial" w:cs="Arial"/>
          <w:sz w:val="22"/>
          <w:szCs w:val="22"/>
        </w:rPr>
      </w:pPr>
    </w:p>
    <w:p w14:paraId="466AC112" w14:textId="77777777" w:rsidR="00323829" w:rsidRPr="00CE1D5F" w:rsidRDefault="00323829" w:rsidP="00323829">
      <w:pPr>
        <w:pBdr>
          <w:bottom w:val="single" w:sz="12" w:space="1" w:color="auto"/>
        </w:pBdr>
        <w:rPr>
          <w:rFonts w:ascii="Arial" w:hAnsi="Arial" w:cs="Arial"/>
          <w:sz w:val="22"/>
          <w:szCs w:val="22"/>
        </w:rPr>
      </w:pPr>
      <w:r w:rsidRPr="00CE1D5F">
        <w:rPr>
          <w:rFonts w:ascii="Arial" w:hAnsi="Arial" w:cs="Arial"/>
          <w:sz w:val="22"/>
          <w:szCs w:val="22"/>
        </w:rPr>
        <w:t xml:space="preserve"> </w:t>
      </w:r>
    </w:p>
    <w:p w14:paraId="087DB8D1" w14:textId="77777777" w:rsidR="00323829" w:rsidRPr="00CE1D5F" w:rsidRDefault="00323829" w:rsidP="00162510">
      <w:pPr>
        <w:rPr>
          <w:rFonts w:ascii="Arial" w:hAnsi="Arial" w:cs="Arial"/>
          <w:sz w:val="22"/>
          <w:szCs w:val="22"/>
        </w:rPr>
      </w:pPr>
      <w:r w:rsidRPr="00CE1D5F">
        <w:rPr>
          <w:rFonts w:ascii="Arial" w:hAnsi="Arial" w:cs="Arial"/>
          <w:sz w:val="22"/>
          <w:szCs w:val="22"/>
        </w:rPr>
        <w:t>Receiving Institution Name</w:t>
      </w:r>
    </w:p>
    <w:p w14:paraId="5A27E545" w14:textId="77777777" w:rsidR="00323829" w:rsidRPr="00CE1D5F" w:rsidRDefault="00323829" w:rsidP="00323829">
      <w:pPr>
        <w:rPr>
          <w:rFonts w:ascii="Arial" w:hAnsi="Arial" w:cs="Arial"/>
          <w:sz w:val="22"/>
          <w:szCs w:val="22"/>
        </w:rPr>
      </w:pPr>
    </w:p>
    <w:p w14:paraId="47935C83" w14:textId="77777777" w:rsidR="00323829" w:rsidRPr="00CE1D5F" w:rsidRDefault="00323829" w:rsidP="00323829">
      <w:pPr>
        <w:rPr>
          <w:rFonts w:ascii="Arial" w:hAnsi="Arial" w:cs="Arial"/>
          <w:sz w:val="22"/>
          <w:szCs w:val="22"/>
        </w:rPr>
      </w:pPr>
      <w:r w:rsidRPr="00CE1D5F">
        <w:rPr>
          <w:rFonts w:ascii="Arial" w:hAnsi="Arial" w:cs="Arial"/>
          <w:sz w:val="22"/>
          <w:szCs w:val="22"/>
        </w:rPr>
        <w:t>The funds will be used as described in the program improvement grant application package of the receiving institution. The uses of funds must be mutually beneficial to Perkins-approved CTE programs at all institutions in the consortium.</w:t>
      </w:r>
    </w:p>
    <w:p w14:paraId="681EEBE6" w14:textId="77777777" w:rsidR="00323829" w:rsidRPr="00CE1D5F" w:rsidRDefault="00323829" w:rsidP="00323829">
      <w:pPr>
        <w:rPr>
          <w:rFonts w:ascii="Arial" w:hAnsi="Arial" w:cs="Arial"/>
          <w:sz w:val="22"/>
          <w:szCs w:val="22"/>
        </w:rPr>
      </w:pPr>
    </w:p>
    <w:p w14:paraId="054CD69C" w14:textId="77777777" w:rsidR="00323829" w:rsidRPr="00CE1D5F" w:rsidRDefault="00323829" w:rsidP="00323829">
      <w:pPr>
        <w:rPr>
          <w:rFonts w:ascii="Arial" w:hAnsi="Arial" w:cs="Arial"/>
          <w:sz w:val="22"/>
          <w:szCs w:val="22"/>
        </w:rPr>
      </w:pPr>
    </w:p>
    <w:p w14:paraId="6FD1E268" w14:textId="396D476A" w:rsidR="00323829" w:rsidRPr="00CE1D5F" w:rsidRDefault="007D5FC5" w:rsidP="00323829">
      <w:pPr>
        <w:rPr>
          <w:rFonts w:ascii="Arial" w:hAnsi="Arial" w:cs="Arial"/>
          <w:sz w:val="22"/>
          <w:szCs w:val="22"/>
        </w:rPr>
      </w:pPr>
      <w:r w:rsidRPr="00CE1D5F">
        <w:rPr>
          <w:rFonts w:ascii="Arial" w:hAnsi="Arial" w:cs="Arial"/>
          <w:sz w:val="22"/>
          <w:szCs w:val="22"/>
        </w:rPr>
        <w:t>________________________________</w:t>
      </w:r>
      <w:r w:rsidR="00323829" w:rsidRPr="00CE1D5F">
        <w:rPr>
          <w:rFonts w:ascii="Arial" w:hAnsi="Arial" w:cs="Arial"/>
          <w:sz w:val="22"/>
          <w:szCs w:val="22"/>
        </w:rPr>
        <w:tab/>
      </w:r>
      <w:r w:rsidR="00323829" w:rsidRPr="00CE1D5F">
        <w:rPr>
          <w:rFonts w:ascii="Arial" w:hAnsi="Arial" w:cs="Arial"/>
          <w:sz w:val="22"/>
          <w:szCs w:val="22"/>
        </w:rPr>
        <w:tab/>
        <w:t>______________________________</w:t>
      </w:r>
      <w:r w:rsidRPr="00CE1D5F">
        <w:rPr>
          <w:rFonts w:ascii="Arial" w:hAnsi="Arial" w:cs="Arial"/>
          <w:sz w:val="22"/>
          <w:szCs w:val="22"/>
        </w:rPr>
        <w:t>__</w:t>
      </w:r>
    </w:p>
    <w:p w14:paraId="0BC25D10" w14:textId="2B853FF9" w:rsidR="00323829" w:rsidRPr="004C211D" w:rsidRDefault="00323829" w:rsidP="007D5FC5">
      <w:pPr>
        <w:ind w:right="-270"/>
        <w:rPr>
          <w:rFonts w:ascii="Arial" w:hAnsi="Arial" w:cs="Arial"/>
          <w:sz w:val="18"/>
          <w:szCs w:val="18"/>
        </w:rPr>
      </w:pPr>
      <w:r w:rsidRPr="004C211D">
        <w:rPr>
          <w:rFonts w:ascii="Arial" w:hAnsi="Arial" w:cs="Arial"/>
          <w:sz w:val="18"/>
          <w:szCs w:val="18"/>
        </w:rPr>
        <w:t>Original Signature of President or</w:t>
      </w:r>
      <w:r w:rsidRPr="004C211D">
        <w:rPr>
          <w:rFonts w:ascii="Arial" w:hAnsi="Arial" w:cs="Arial"/>
          <w:sz w:val="18"/>
          <w:szCs w:val="18"/>
        </w:rPr>
        <w:tab/>
      </w:r>
      <w:r w:rsidRPr="004C211D">
        <w:rPr>
          <w:rFonts w:ascii="Arial" w:hAnsi="Arial" w:cs="Arial"/>
          <w:sz w:val="18"/>
          <w:szCs w:val="18"/>
        </w:rPr>
        <w:tab/>
      </w:r>
      <w:r w:rsidR="007D5FC5" w:rsidRPr="004C211D">
        <w:rPr>
          <w:rFonts w:ascii="Arial" w:hAnsi="Arial" w:cs="Arial"/>
          <w:sz w:val="18"/>
          <w:szCs w:val="18"/>
        </w:rPr>
        <w:tab/>
      </w:r>
      <w:r w:rsidR="004C211D">
        <w:rPr>
          <w:rFonts w:ascii="Arial" w:hAnsi="Arial" w:cs="Arial"/>
          <w:sz w:val="18"/>
          <w:szCs w:val="18"/>
        </w:rPr>
        <w:tab/>
      </w:r>
      <w:r w:rsidRPr="004C211D">
        <w:rPr>
          <w:rFonts w:ascii="Arial" w:hAnsi="Arial" w:cs="Arial"/>
          <w:sz w:val="18"/>
          <w:szCs w:val="18"/>
        </w:rPr>
        <w:t xml:space="preserve">Original Signature of President or </w:t>
      </w:r>
      <w:r w:rsidR="004C211D">
        <w:rPr>
          <w:rFonts w:ascii="Arial" w:hAnsi="Arial" w:cs="Arial"/>
          <w:sz w:val="18"/>
          <w:szCs w:val="18"/>
        </w:rPr>
        <w:tab/>
      </w:r>
      <w:r w:rsidR="004C211D">
        <w:rPr>
          <w:rFonts w:ascii="Arial" w:hAnsi="Arial" w:cs="Arial"/>
          <w:sz w:val="18"/>
          <w:szCs w:val="18"/>
        </w:rPr>
        <w:tab/>
        <w:t xml:space="preserve">   </w:t>
      </w:r>
      <w:r w:rsidR="007D5FC5" w:rsidRPr="004C211D">
        <w:rPr>
          <w:rFonts w:ascii="Arial" w:hAnsi="Arial" w:cs="Arial"/>
          <w:sz w:val="18"/>
          <w:szCs w:val="18"/>
        </w:rPr>
        <w:t xml:space="preserve">Authorized </w:t>
      </w:r>
      <w:r w:rsidRPr="004C211D">
        <w:rPr>
          <w:rFonts w:ascii="Arial" w:hAnsi="Arial" w:cs="Arial"/>
          <w:sz w:val="18"/>
          <w:szCs w:val="18"/>
        </w:rPr>
        <w:t>Administrator Transferring Funds</w:t>
      </w:r>
      <w:r w:rsidRPr="004C211D">
        <w:rPr>
          <w:rFonts w:ascii="Arial" w:hAnsi="Arial" w:cs="Arial"/>
          <w:sz w:val="18"/>
          <w:szCs w:val="18"/>
        </w:rPr>
        <w:tab/>
      </w:r>
      <w:r w:rsidR="00CE1D5F" w:rsidRPr="004C211D">
        <w:rPr>
          <w:rFonts w:ascii="Arial" w:hAnsi="Arial" w:cs="Arial"/>
          <w:sz w:val="18"/>
          <w:szCs w:val="18"/>
        </w:rPr>
        <w:tab/>
      </w:r>
      <w:r w:rsidR="00CE1D5F" w:rsidRPr="004C211D">
        <w:rPr>
          <w:rFonts w:ascii="Arial" w:hAnsi="Arial" w:cs="Arial"/>
          <w:sz w:val="18"/>
          <w:szCs w:val="18"/>
        </w:rPr>
        <w:tab/>
      </w:r>
      <w:r w:rsidR="004C211D">
        <w:rPr>
          <w:rFonts w:ascii="Arial" w:hAnsi="Arial" w:cs="Arial"/>
          <w:sz w:val="18"/>
          <w:szCs w:val="18"/>
        </w:rPr>
        <w:t xml:space="preserve">Authorized </w:t>
      </w:r>
      <w:r w:rsidR="00CE1D5F" w:rsidRPr="004C211D">
        <w:rPr>
          <w:rFonts w:ascii="Arial" w:hAnsi="Arial" w:cs="Arial"/>
          <w:sz w:val="18"/>
          <w:szCs w:val="18"/>
        </w:rPr>
        <w:t>Administrator Receiving Funds</w:t>
      </w:r>
    </w:p>
    <w:p w14:paraId="3A78E237" w14:textId="77777777" w:rsidR="00323829" w:rsidRPr="00CE1D5F" w:rsidRDefault="00323829" w:rsidP="00323829">
      <w:pPr>
        <w:rPr>
          <w:rFonts w:ascii="Arial" w:hAnsi="Arial" w:cs="Arial"/>
          <w:sz w:val="22"/>
          <w:szCs w:val="22"/>
        </w:rPr>
      </w:pPr>
    </w:p>
    <w:p w14:paraId="4A8B22AF" w14:textId="79E487CB" w:rsidR="00323829" w:rsidRDefault="00323829" w:rsidP="00323829">
      <w:pPr>
        <w:rPr>
          <w:rFonts w:ascii="Arial" w:hAnsi="Arial" w:cs="Arial"/>
          <w:sz w:val="22"/>
          <w:szCs w:val="22"/>
        </w:rPr>
      </w:pPr>
      <w:r w:rsidRPr="00CE1D5F">
        <w:rPr>
          <w:rFonts w:ascii="Arial" w:hAnsi="Arial" w:cs="Arial"/>
          <w:sz w:val="22"/>
          <w:szCs w:val="22"/>
        </w:rPr>
        <w:t>Date: ___________________________</w:t>
      </w:r>
      <w:r w:rsidR="007D5FC5" w:rsidRPr="00CE1D5F">
        <w:rPr>
          <w:rFonts w:ascii="Arial" w:hAnsi="Arial" w:cs="Arial"/>
          <w:sz w:val="22"/>
          <w:szCs w:val="22"/>
        </w:rPr>
        <w:t>_</w:t>
      </w:r>
      <w:r w:rsidRPr="00CE1D5F">
        <w:rPr>
          <w:rFonts w:ascii="Arial" w:hAnsi="Arial" w:cs="Arial"/>
          <w:sz w:val="22"/>
          <w:szCs w:val="22"/>
        </w:rPr>
        <w:tab/>
      </w:r>
      <w:r w:rsidR="00CE1D5F">
        <w:rPr>
          <w:rFonts w:ascii="Arial" w:hAnsi="Arial" w:cs="Arial"/>
          <w:sz w:val="22"/>
          <w:szCs w:val="22"/>
        </w:rPr>
        <w:tab/>
      </w:r>
      <w:r w:rsidRPr="00CE1D5F">
        <w:rPr>
          <w:rFonts w:ascii="Arial" w:hAnsi="Arial" w:cs="Arial"/>
          <w:sz w:val="22"/>
          <w:szCs w:val="22"/>
        </w:rPr>
        <w:t>Date: __________________________</w:t>
      </w:r>
      <w:r w:rsidR="007D5FC5" w:rsidRPr="00CE1D5F">
        <w:rPr>
          <w:rFonts w:ascii="Arial" w:hAnsi="Arial" w:cs="Arial"/>
          <w:sz w:val="22"/>
          <w:szCs w:val="22"/>
        </w:rPr>
        <w:t>_</w:t>
      </w:r>
    </w:p>
    <w:p w14:paraId="7B6C0773" w14:textId="77777777" w:rsidR="00CE1D5F" w:rsidRDefault="00CE1D5F" w:rsidP="00323829">
      <w:pPr>
        <w:rPr>
          <w:rFonts w:ascii="Arial" w:hAnsi="Arial" w:cs="Arial"/>
          <w:sz w:val="22"/>
          <w:szCs w:val="22"/>
        </w:rPr>
      </w:pPr>
    </w:p>
    <w:p w14:paraId="4469330A" w14:textId="77777777" w:rsidR="00CE1D5F" w:rsidRDefault="00CE1D5F" w:rsidP="00323829">
      <w:pPr>
        <w:rPr>
          <w:rFonts w:ascii="Arial" w:hAnsi="Arial" w:cs="Arial"/>
          <w:sz w:val="22"/>
          <w:szCs w:val="22"/>
        </w:rPr>
      </w:pPr>
    </w:p>
    <w:p w14:paraId="623EE32E" w14:textId="77777777" w:rsidR="00CE1D5F" w:rsidRPr="00CE1D5F" w:rsidRDefault="00CE1D5F" w:rsidP="007D5FC5">
      <w:pPr>
        <w:rPr>
          <w:rFonts w:ascii="Arial" w:hAnsi="Arial" w:cs="Arial"/>
          <w:sz w:val="22"/>
          <w:szCs w:val="22"/>
        </w:rPr>
      </w:pPr>
    </w:p>
    <w:p w14:paraId="630526D7" w14:textId="77777777" w:rsidR="00323829" w:rsidRPr="00CE1D5F" w:rsidRDefault="00323829" w:rsidP="007D5FC5">
      <w:pPr>
        <w:jc w:val="center"/>
        <w:rPr>
          <w:rFonts w:ascii="Arial" w:hAnsi="Arial" w:cs="Arial"/>
          <w:sz w:val="22"/>
          <w:szCs w:val="22"/>
        </w:rPr>
      </w:pPr>
      <w:r w:rsidRPr="00CE1D5F">
        <w:rPr>
          <w:rFonts w:ascii="Arial" w:hAnsi="Arial" w:cs="Arial"/>
          <w:sz w:val="22"/>
          <w:szCs w:val="22"/>
        </w:rPr>
        <w:t>**************************</w:t>
      </w:r>
    </w:p>
    <w:p w14:paraId="57AFFBBE" w14:textId="77777777" w:rsidR="00323829" w:rsidRPr="00CE1D5F" w:rsidRDefault="00323829" w:rsidP="007D5FC5">
      <w:pPr>
        <w:pStyle w:val="Heading6"/>
        <w:spacing w:before="0"/>
        <w:jc w:val="center"/>
        <w:rPr>
          <w:rFonts w:ascii="Arial" w:hAnsi="Arial" w:cs="Arial"/>
        </w:rPr>
      </w:pPr>
      <w:r w:rsidRPr="00CE1D5F">
        <w:rPr>
          <w:rFonts w:ascii="Arial" w:hAnsi="Arial" w:cs="Arial"/>
        </w:rPr>
        <w:t>STATE USE ONLY</w:t>
      </w:r>
    </w:p>
    <w:p w14:paraId="1559889C" w14:textId="77777777" w:rsidR="00323829" w:rsidRPr="00CE1D5F" w:rsidRDefault="00323829" w:rsidP="00323829">
      <w:pPr>
        <w:jc w:val="center"/>
        <w:rPr>
          <w:rFonts w:ascii="Arial" w:hAnsi="Arial" w:cs="Arial"/>
          <w:sz w:val="22"/>
          <w:szCs w:val="22"/>
        </w:rPr>
      </w:pPr>
      <w:r w:rsidRPr="00CE1D5F">
        <w:rPr>
          <w:rFonts w:ascii="Arial" w:hAnsi="Arial" w:cs="Arial"/>
          <w:sz w:val="22"/>
          <w:szCs w:val="22"/>
        </w:rPr>
        <w:t>***************************</w:t>
      </w:r>
    </w:p>
    <w:p w14:paraId="279FE68E" w14:textId="77777777" w:rsidR="00323829" w:rsidRPr="00CE1D5F" w:rsidRDefault="00323829" w:rsidP="00162510">
      <w:pPr>
        <w:pStyle w:val="BodyText"/>
        <w:jc w:val="left"/>
        <w:rPr>
          <w:rFonts w:ascii="Arial" w:hAnsi="Arial" w:cs="Arial"/>
          <w:szCs w:val="22"/>
        </w:rPr>
      </w:pPr>
      <w:r w:rsidRPr="00CE1D5F">
        <w:rPr>
          <w:rFonts w:ascii="Arial" w:hAnsi="Arial" w:cs="Arial"/>
          <w:szCs w:val="22"/>
        </w:rPr>
        <w:t>I hereby certify that the transferring institution is eligible for the funds identified above and the receiving institution is eligible to receive said funds.</w:t>
      </w:r>
    </w:p>
    <w:p w14:paraId="3C5C9F2B" w14:textId="77777777" w:rsidR="00323829" w:rsidRPr="00CE1D5F" w:rsidRDefault="00323829" w:rsidP="00323829">
      <w:pPr>
        <w:rPr>
          <w:rFonts w:ascii="Arial" w:hAnsi="Arial" w:cs="Arial"/>
          <w:sz w:val="22"/>
          <w:szCs w:val="22"/>
        </w:rPr>
      </w:pPr>
    </w:p>
    <w:p w14:paraId="4852F655" w14:textId="77777777" w:rsidR="00323829" w:rsidRPr="00CE1D5F" w:rsidRDefault="00323829" w:rsidP="00323829">
      <w:pPr>
        <w:rPr>
          <w:rFonts w:ascii="Arial" w:hAnsi="Arial" w:cs="Arial"/>
          <w:sz w:val="22"/>
          <w:szCs w:val="22"/>
        </w:rPr>
      </w:pPr>
    </w:p>
    <w:p w14:paraId="31C1002F" w14:textId="2CE69B79" w:rsidR="00323829" w:rsidRPr="00CE1D5F" w:rsidRDefault="00323829" w:rsidP="00323829">
      <w:pPr>
        <w:rPr>
          <w:rFonts w:ascii="Arial" w:hAnsi="Arial" w:cs="Arial"/>
          <w:sz w:val="22"/>
          <w:szCs w:val="22"/>
        </w:rPr>
      </w:pPr>
      <w:r w:rsidRPr="00CE1D5F">
        <w:rPr>
          <w:rFonts w:ascii="Arial" w:hAnsi="Arial" w:cs="Arial"/>
          <w:sz w:val="22"/>
          <w:szCs w:val="22"/>
        </w:rPr>
        <w:t>___________________________________________________________________</w:t>
      </w:r>
    </w:p>
    <w:p w14:paraId="5430D4BA" w14:textId="77777777" w:rsidR="00323829" w:rsidRPr="00CE1D5F" w:rsidRDefault="00323829" w:rsidP="00323829">
      <w:pPr>
        <w:rPr>
          <w:rFonts w:ascii="Arial" w:hAnsi="Arial" w:cs="Arial"/>
          <w:sz w:val="22"/>
          <w:szCs w:val="22"/>
        </w:rPr>
      </w:pPr>
      <w:r w:rsidRPr="00CE1D5F">
        <w:rPr>
          <w:rFonts w:ascii="Arial" w:hAnsi="Arial" w:cs="Arial"/>
          <w:sz w:val="22"/>
          <w:szCs w:val="22"/>
        </w:rPr>
        <w:t>Signature of KBOR Authorized Representative</w:t>
      </w:r>
      <w:r w:rsidRPr="00CE1D5F">
        <w:rPr>
          <w:rFonts w:ascii="Arial" w:hAnsi="Arial" w:cs="Arial"/>
          <w:sz w:val="22"/>
          <w:szCs w:val="22"/>
        </w:rPr>
        <w:tab/>
      </w:r>
      <w:r w:rsidRPr="00CE1D5F">
        <w:rPr>
          <w:rFonts w:ascii="Arial" w:hAnsi="Arial" w:cs="Arial"/>
          <w:sz w:val="22"/>
          <w:szCs w:val="22"/>
        </w:rPr>
        <w:tab/>
      </w:r>
      <w:r w:rsidRPr="00CE1D5F">
        <w:rPr>
          <w:rFonts w:ascii="Arial" w:hAnsi="Arial" w:cs="Arial"/>
          <w:sz w:val="22"/>
          <w:szCs w:val="22"/>
        </w:rPr>
        <w:tab/>
        <w:t>Date</w:t>
      </w:r>
    </w:p>
    <w:sectPr w:rsidR="00323829" w:rsidRPr="00CE1D5F" w:rsidSect="000179CF">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DFD0C1" w14:textId="77777777" w:rsidR="007725D2" w:rsidRDefault="007725D2" w:rsidP="00480833">
      <w:r>
        <w:separator/>
      </w:r>
    </w:p>
  </w:endnote>
  <w:endnote w:type="continuationSeparator" w:id="0">
    <w:p w14:paraId="7286B9B0" w14:textId="77777777" w:rsidR="007725D2" w:rsidRDefault="007725D2" w:rsidP="004808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33E4B" w14:textId="77777777" w:rsidR="00162510" w:rsidRDefault="00162510" w:rsidP="00272FD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7E3A2" w14:textId="77777777" w:rsidR="007725D2" w:rsidRDefault="007725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B7648" w14:textId="77777777" w:rsidR="007725D2" w:rsidRDefault="007725D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3066A" w14:textId="77777777" w:rsidR="007725D2" w:rsidRDefault="007725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059D3D" w14:textId="77777777" w:rsidR="007725D2" w:rsidRDefault="007725D2" w:rsidP="00480833">
      <w:r>
        <w:separator/>
      </w:r>
    </w:p>
  </w:footnote>
  <w:footnote w:type="continuationSeparator" w:id="0">
    <w:p w14:paraId="56A2A41D" w14:textId="77777777" w:rsidR="007725D2" w:rsidRDefault="007725D2" w:rsidP="004808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F8ECB" w14:textId="77777777" w:rsidR="007725D2" w:rsidRDefault="007725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FA531" w14:textId="77777777" w:rsidR="007725D2" w:rsidRDefault="007725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7F2B4" w14:textId="77777777" w:rsidR="007725D2" w:rsidRDefault="007725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1"/>
      <w:numFmt w:val="decimal"/>
      <w:lvlText w:val="%1."/>
      <w:lvlJc w:val="left"/>
      <w:pPr>
        <w:ind w:left="458" w:hanging="318"/>
      </w:pPr>
      <w:rPr>
        <w:b w:val="0"/>
        <w:bCs w:val="0"/>
        <w:spacing w:val="-28"/>
        <w:w w:val="95"/>
      </w:rPr>
    </w:lvl>
    <w:lvl w:ilvl="1">
      <w:numFmt w:val="bullet"/>
      <w:lvlText w:val="•"/>
      <w:lvlJc w:val="left"/>
      <w:pPr>
        <w:ind w:left="1348" w:hanging="318"/>
      </w:pPr>
    </w:lvl>
    <w:lvl w:ilvl="2">
      <w:numFmt w:val="bullet"/>
      <w:lvlText w:val="•"/>
      <w:lvlJc w:val="left"/>
      <w:pPr>
        <w:ind w:left="2236" w:hanging="318"/>
      </w:pPr>
    </w:lvl>
    <w:lvl w:ilvl="3">
      <w:numFmt w:val="bullet"/>
      <w:lvlText w:val="•"/>
      <w:lvlJc w:val="left"/>
      <w:pPr>
        <w:ind w:left="3124" w:hanging="318"/>
      </w:pPr>
    </w:lvl>
    <w:lvl w:ilvl="4">
      <w:numFmt w:val="bullet"/>
      <w:lvlText w:val="•"/>
      <w:lvlJc w:val="left"/>
      <w:pPr>
        <w:ind w:left="4012" w:hanging="318"/>
      </w:pPr>
    </w:lvl>
    <w:lvl w:ilvl="5">
      <w:numFmt w:val="bullet"/>
      <w:lvlText w:val="•"/>
      <w:lvlJc w:val="left"/>
      <w:pPr>
        <w:ind w:left="4900" w:hanging="318"/>
      </w:pPr>
    </w:lvl>
    <w:lvl w:ilvl="6">
      <w:numFmt w:val="bullet"/>
      <w:lvlText w:val="•"/>
      <w:lvlJc w:val="left"/>
      <w:pPr>
        <w:ind w:left="5788" w:hanging="318"/>
      </w:pPr>
    </w:lvl>
    <w:lvl w:ilvl="7">
      <w:numFmt w:val="bullet"/>
      <w:lvlText w:val="•"/>
      <w:lvlJc w:val="left"/>
      <w:pPr>
        <w:ind w:left="6676" w:hanging="318"/>
      </w:pPr>
    </w:lvl>
    <w:lvl w:ilvl="8">
      <w:numFmt w:val="bullet"/>
      <w:lvlText w:val="•"/>
      <w:lvlJc w:val="left"/>
      <w:pPr>
        <w:ind w:left="7564" w:hanging="318"/>
      </w:pPr>
    </w:lvl>
  </w:abstractNum>
  <w:abstractNum w:abstractNumId="1" w15:restartNumberingAfterBreak="0">
    <w:nsid w:val="00000403"/>
    <w:multiLevelType w:val="multilevel"/>
    <w:tmpl w:val="00000886"/>
    <w:lvl w:ilvl="0">
      <w:start w:val="6"/>
      <w:numFmt w:val="decimal"/>
      <w:lvlText w:val="%1."/>
      <w:lvlJc w:val="left"/>
      <w:pPr>
        <w:ind w:left="511" w:hanging="320"/>
      </w:pPr>
      <w:rPr>
        <w:rFonts w:ascii="Times New Roman" w:hAnsi="Times New Roman" w:cs="Times New Roman"/>
        <w:b w:val="0"/>
        <w:bCs w:val="0"/>
        <w:w w:val="107"/>
        <w:sz w:val="17"/>
        <w:szCs w:val="17"/>
      </w:rPr>
    </w:lvl>
    <w:lvl w:ilvl="1">
      <w:start w:val="1"/>
      <w:numFmt w:val="lowerLetter"/>
      <w:lvlText w:val="%2."/>
      <w:lvlJc w:val="left"/>
      <w:pPr>
        <w:ind w:left="496" w:hanging="319"/>
      </w:pPr>
      <w:rPr>
        <w:rFonts w:ascii="Arial" w:hAnsi="Arial" w:cs="Arial"/>
        <w:b w:val="0"/>
        <w:bCs w:val="0"/>
        <w:w w:val="80"/>
        <w:sz w:val="20"/>
        <w:szCs w:val="20"/>
      </w:rPr>
    </w:lvl>
    <w:lvl w:ilvl="2">
      <w:numFmt w:val="bullet"/>
      <w:lvlText w:val="•"/>
      <w:lvlJc w:val="left"/>
      <w:pPr>
        <w:ind w:left="1506" w:hanging="319"/>
      </w:pPr>
    </w:lvl>
    <w:lvl w:ilvl="3">
      <w:numFmt w:val="bullet"/>
      <w:lvlText w:val="•"/>
      <w:lvlJc w:val="left"/>
      <w:pPr>
        <w:ind w:left="2493" w:hanging="319"/>
      </w:pPr>
    </w:lvl>
    <w:lvl w:ilvl="4">
      <w:numFmt w:val="bullet"/>
      <w:lvlText w:val="•"/>
      <w:lvlJc w:val="left"/>
      <w:pPr>
        <w:ind w:left="3480" w:hanging="319"/>
      </w:pPr>
    </w:lvl>
    <w:lvl w:ilvl="5">
      <w:numFmt w:val="bullet"/>
      <w:lvlText w:val="•"/>
      <w:lvlJc w:val="left"/>
      <w:pPr>
        <w:ind w:left="4466" w:hanging="319"/>
      </w:pPr>
    </w:lvl>
    <w:lvl w:ilvl="6">
      <w:numFmt w:val="bullet"/>
      <w:lvlText w:val="•"/>
      <w:lvlJc w:val="left"/>
      <w:pPr>
        <w:ind w:left="5453" w:hanging="319"/>
      </w:pPr>
    </w:lvl>
    <w:lvl w:ilvl="7">
      <w:numFmt w:val="bullet"/>
      <w:lvlText w:val="•"/>
      <w:lvlJc w:val="left"/>
      <w:pPr>
        <w:ind w:left="6440" w:hanging="319"/>
      </w:pPr>
    </w:lvl>
    <w:lvl w:ilvl="8">
      <w:numFmt w:val="bullet"/>
      <w:lvlText w:val="•"/>
      <w:lvlJc w:val="left"/>
      <w:pPr>
        <w:ind w:left="7426" w:hanging="319"/>
      </w:pPr>
    </w:lvl>
  </w:abstractNum>
  <w:abstractNum w:abstractNumId="2" w15:restartNumberingAfterBreak="0">
    <w:nsid w:val="00000404"/>
    <w:multiLevelType w:val="multilevel"/>
    <w:tmpl w:val="00000887"/>
    <w:lvl w:ilvl="0">
      <w:start w:val="9"/>
      <w:numFmt w:val="decimal"/>
      <w:lvlText w:val="%1."/>
      <w:lvlJc w:val="left"/>
      <w:pPr>
        <w:ind w:left="496" w:hanging="319"/>
      </w:pPr>
      <w:rPr>
        <w:rFonts w:ascii="Times New Roman" w:hAnsi="Times New Roman" w:cs="Times New Roman"/>
        <w:b w:val="0"/>
        <w:bCs w:val="0"/>
        <w:w w:val="106"/>
        <w:sz w:val="17"/>
        <w:szCs w:val="17"/>
      </w:rPr>
    </w:lvl>
    <w:lvl w:ilvl="1">
      <w:numFmt w:val="bullet"/>
      <w:lvlText w:val="•"/>
      <w:lvlJc w:val="left"/>
      <w:pPr>
        <w:ind w:left="1390" w:hanging="319"/>
      </w:pPr>
    </w:lvl>
    <w:lvl w:ilvl="2">
      <w:numFmt w:val="bullet"/>
      <w:lvlText w:val="•"/>
      <w:lvlJc w:val="left"/>
      <w:pPr>
        <w:ind w:left="2280" w:hanging="319"/>
      </w:pPr>
    </w:lvl>
    <w:lvl w:ilvl="3">
      <w:numFmt w:val="bullet"/>
      <w:lvlText w:val="•"/>
      <w:lvlJc w:val="left"/>
      <w:pPr>
        <w:ind w:left="3170" w:hanging="319"/>
      </w:pPr>
    </w:lvl>
    <w:lvl w:ilvl="4">
      <w:numFmt w:val="bullet"/>
      <w:lvlText w:val="•"/>
      <w:lvlJc w:val="left"/>
      <w:pPr>
        <w:ind w:left="4060" w:hanging="319"/>
      </w:pPr>
    </w:lvl>
    <w:lvl w:ilvl="5">
      <w:numFmt w:val="bullet"/>
      <w:lvlText w:val="•"/>
      <w:lvlJc w:val="left"/>
      <w:pPr>
        <w:ind w:left="4950" w:hanging="319"/>
      </w:pPr>
    </w:lvl>
    <w:lvl w:ilvl="6">
      <w:numFmt w:val="bullet"/>
      <w:lvlText w:val="•"/>
      <w:lvlJc w:val="left"/>
      <w:pPr>
        <w:ind w:left="5840" w:hanging="319"/>
      </w:pPr>
    </w:lvl>
    <w:lvl w:ilvl="7">
      <w:numFmt w:val="bullet"/>
      <w:lvlText w:val="•"/>
      <w:lvlJc w:val="left"/>
      <w:pPr>
        <w:ind w:left="6730" w:hanging="319"/>
      </w:pPr>
    </w:lvl>
    <w:lvl w:ilvl="8">
      <w:numFmt w:val="bullet"/>
      <w:lvlText w:val="•"/>
      <w:lvlJc w:val="left"/>
      <w:pPr>
        <w:ind w:left="7620" w:hanging="319"/>
      </w:pPr>
    </w:lvl>
  </w:abstractNum>
  <w:abstractNum w:abstractNumId="3" w15:restartNumberingAfterBreak="0">
    <w:nsid w:val="01CC1516"/>
    <w:multiLevelType w:val="hybridMultilevel"/>
    <w:tmpl w:val="51C4603C"/>
    <w:lvl w:ilvl="0" w:tplc="FE2C827C">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C92FB4"/>
    <w:multiLevelType w:val="hybridMultilevel"/>
    <w:tmpl w:val="027C96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88538F"/>
    <w:multiLevelType w:val="multilevel"/>
    <w:tmpl w:val="BCC081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1467093"/>
    <w:multiLevelType w:val="hybridMultilevel"/>
    <w:tmpl w:val="D302B54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B26A3B"/>
    <w:multiLevelType w:val="hybridMultilevel"/>
    <w:tmpl w:val="94307EA2"/>
    <w:lvl w:ilvl="0" w:tplc="B12690CA">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062744"/>
    <w:multiLevelType w:val="hybridMultilevel"/>
    <w:tmpl w:val="3292943C"/>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16E51170"/>
    <w:multiLevelType w:val="hybridMultilevel"/>
    <w:tmpl w:val="51C4603C"/>
    <w:lvl w:ilvl="0" w:tplc="FE2C827C">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222E71"/>
    <w:multiLevelType w:val="hybridMultilevel"/>
    <w:tmpl w:val="8A8481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28663F"/>
    <w:multiLevelType w:val="hybridMultilevel"/>
    <w:tmpl w:val="80EE8B6C"/>
    <w:lvl w:ilvl="0" w:tplc="E71A7748">
      <w:start w:val="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172B09"/>
    <w:multiLevelType w:val="hybridMultilevel"/>
    <w:tmpl w:val="76F0780E"/>
    <w:lvl w:ilvl="0" w:tplc="302217D6">
      <w:start w:val="1"/>
      <w:numFmt w:val="bullet"/>
      <w:lvlText w:val=""/>
      <w:lvlJc w:val="left"/>
      <w:pPr>
        <w:tabs>
          <w:tab w:val="num" w:pos="720"/>
        </w:tabs>
        <w:ind w:left="720" w:hanging="360"/>
      </w:pPr>
      <w:rPr>
        <w:rFonts w:ascii="Wingdings" w:hAnsi="Wingdings" w:hint="default"/>
      </w:rPr>
    </w:lvl>
    <w:lvl w:ilvl="1" w:tplc="AB30FE6A">
      <w:start w:val="1"/>
      <w:numFmt w:val="bullet"/>
      <w:lvlText w:val=""/>
      <w:lvlJc w:val="left"/>
      <w:pPr>
        <w:tabs>
          <w:tab w:val="num" w:pos="1440"/>
        </w:tabs>
        <w:ind w:left="1440" w:hanging="360"/>
      </w:pPr>
      <w:rPr>
        <w:rFonts w:ascii="Wingdings" w:hAnsi="Wingdings" w:hint="default"/>
      </w:rPr>
    </w:lvl>
    <w:lvl w:ilvl="2" w:tplc="CC2A0E9C" w:tentative="1">
      <w:start w:val="1"/>
      <w:numFmt w:val="bullet"/>
      <w:lvlText w:val=""/>
      <w:lvlJc w:val="left"/>
      <w:pPr>
        <w:tabs>
          <w:tab w:val="num" w:pos="2160"/>
        </w:tabs>
        <w:ind w:left="2160" w:hanging="360"/>
      </w:pPr>
      <w:rPr>
        <w:rFonts w:ascii="Wingdings" w:hAnsi="Wingdings" w:hint="default"/>
      </w:rPr>
    </w:lvl>
    <w:lvl w:ilvl="3" w:tplc="B142B28C" w:tentative="1">
      <w:start w:val="1"/>
      <w:numFmt w:val="bullet"/>
      <w:lvlText w:val=""/>
      <w:lvlJc w:val="left"/>
      <w:pPr>
        <w:tabs>
          <w:tab w:val="num" w:pos="2880"/>
        </w:tabs>
        <w:ind w:left="2880" w:hanging="360"/>
      </w:pPr>
      <w:rPr>
        <w:rFonts w:ascii="Wingdings" w:hAnsi="Wingdings" w:hint="default"/>
      </w:rPr>
    </w:lvl>
    <w:lvl w:ilvl="4" w:tplc="4022B2AC" w:tentative="1">
      <w:start w:val="1"/>
      <w:numFmt w:val="bullet"/>
      <w:lvlText w:val=""/>
      <w:lvlJc w:val="left"/>
      <w:pPr>
        <w:tabs>
          <w:tab w:val="num" w:pos="3600"/>
        </w:tabs>
        <w:ind w:left="3600" w:hanging="360"/>
      </w:pPr>
      <w:rPr>
        <w:rFonts w:ascii="Wingdings" w:hAnsi="Wingdings" w:hint="default"/>
      </w:rPr>
    </w:lvl>
    <w:lvl w:ilvl="5" w:tplc="F5E26AB8" w:tentative="1">
      <w:start w:val="1"/>
      <w:numFmt w:val="bullet"/>
      <w:lvlText w:val=""/>
      <w:lvlJc w:val="left"/>
      <w:pPr>
        <w:tabs>
          <w:tab w:val="num" w:pos="4320"/>
        </w:tabs>
        <w:ind w:left="4320" w:hanging="360"/>
      </w:pPr>
      <w:rPr>
        <w:rFonts w:ascii="Wingdings" w:hAnsi="Wingdings" w:hint="default"/>
      </w:rPr>
    </w:lvl>
    <w:lvl w:ilvl="6" w:tplc="6E5C3490" w:tentative="1">
      <w:start w:val="1"/>
      <w:numFmt w:val="bullet"/>
      <w:lvlText w:val=""/>
      <w:lvlJc w:val="left"/>
      <w:pPr>
        <w:tabs>
          <w:tab w:val="num" w:pos="5040"/>
        </w:tabs>
        <w:ind w:left="5040" w:hanging="360"/>
      </w:pPr>
      <w:rPr>
        <w:rFonts w:ascii="Wingdings" w:hAnsi="Wingdings" w:hint="default"/>
      </w:rPr>
    </w:lvl>
    <w:lvl w:ilvl="7" w:tplc="D5607146" w:tentative="1">
      <w:start w:val="1"/>
      <w:numFmt w:val="bullet"/>
      <w:lvlText w:val=""/>
      <w:lvlJc w:val="left"/>
      <w:pPr>
        <w:tabs>
          <w:tab w:val="num" w:pos="5760"/>
        </w:tabs>
        <w:ind w:left="5760" w:hanging="360"/>
      </w:pPr>
      <w:rPr>
        <w:rFonts w:ascii="Wingdings" w:hAnsi="Wingdings" w:hint="default"/>
      </w:rPr>
    </w:lvl>
    <w:lvl w:ilvl="8" w:tplc="2B34E43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B720999"/>
    <w:multiLevelType w:val="hybridMultilevel"/>
    <w:tmpl w:val="51C4603C"/>
    <w:lvl w:ilvl="0" w:tplc="FE2C827C">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554A08"/>
    <w:multiLevelType w:val="hybridMultilevel"/>
    <w:tmpl w:val="B810D9D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3261CE7"/>
    <w:multiLevelType w:val="hybridMultilevel"/>
    <w:tmpl w:val="0100D97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23A933E9"/>
    <w:multiLevelType w:val="hybridMultilevel"/>
    <w:tmpl w:val="4F04D0CE"/>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248C4820"/>
    <w:multiLevelType w:val="hybridMultilevel"/>
    <w:tmpl w:val="81A64BF0"/>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270D5DC8"/>
    <w:multiLevelType w:val="hybridMultilevel"/>
    <w:tmpl w:val="93E891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7C85004"/>
    <w:multiLevelType w:val="hybridMultilevel"/>
    <w:tmpl w:val="D3C4BF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2CF84FAE"/>
    <w:multiLevelType w:val="hybridMultilevel"/>
    <w:tmpl w:val="052CA6F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2DD870B7"/>
    <w:multiLevelType w:val="hybridMultilevel"/>
    <w:tmpl w:val="7E18C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23308DE"/>
    <w:multiLevelType w:val="hybridMultilevel"/>
    <w:tmpl w:val="AD3671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3F31C01"/>
    <w:multiLevelType w:val="hybridMultilevel"/>
    <w:tmpl w:val="FFECCF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5F11AAB"/>
    <w:multiLevelType w:val="multilevel"/>
    <w:tmpl w:val="C09A442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3960" w:hanging="1080"/>
      </w:pPr>
      <w:rPr>
        <w:rFonts w:hint="default"/>
      </w:rPr>
    </w:lvl>
    <w:lvl w:ilvl="8">
      <w:start w:val="1"/>
      <w:numFmt w:val="decimal"/>
      <w:isLgl/>
      <w:lvlText w:val="%1.%2.%3.%4.%5.%6.%7.%8.%9"/>
      <w:lvlJc w:val="left"/>
      <w:pPr>
        <w:ind w:left="4680" w:hanging="1440"/>
      </w:pPr>
      <w:rPr>
        <w:rFonts w:hint="default"/>
      </w:rPr>
    </w:lvl>
  </w:abstractNum>
  <w:abstractNum w:abstractNumId="25" w15:restartNumberingAfterBreak="0">
    <w:nsid w:val="38FF4C58"/>
    <w:multiLevelType w:val="hybridMultilevel"/>
    <w:tmpl w:val="34AC08C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3B78243E"/>
    <w:multiLevelType w:val="hybridMultilevel"/>
    <w:tmpl w:val="E076ADF4"/>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3C512109"/>
    <w:multiLevelType w:val="hybridMultilevel"/>
    <w:tmpl w:val="3DC883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F6F3D98"/>
    <w:multiLevelType w:val="hybridMultilevel"/>
    <w:tmpl w:val="57D0624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453D0025"/>
    <w:multiLevelType w:val="hybridMultilevel"/>
    <w:tmpl w:val="8CA4D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6A73807"/>
    <w:multiLevelType w:val="hybridMultilevel"/>
    <w:tmpl w:val="291A3A06"/>
    <w:lvl w:ilvl="0" w:tplc="830CE110">
      <w:start w:val="1"/>
      <w:numFmt w:val="bullet"/>
      <w:lvlText w:val=""/>
      <w:lvlJc w:val="left"/>
      <w:pPr>
        <w:tabs>
          <w:tab w:val="num" w:pos="720"/>
        </w:tabs>
        <w:ind w:left="720" w:hanging="360"/>
      </w:pPr>
      <w:rPr>
        <w:rFonts w:ascii="Wingdings" w:hAnsi="Wingdings" w:hint="default"/>
      </w:rPr>
    </w:lvl>
    <w:lvl w:ilvl="1" w:tplc="C85E660E" w:tentative="1">
      <w:start w:val="1"/>
      <w:numFmt w:val="bullet"/>
      <w:lvlText w:val=""/>
      <w:lvlJc w:val="left"/>
      <w:pPr>
        <w:tabs>
          <w:tab w:val="num" w:pos="1440"/>
        </w:tabs>
        <w:ind w:left="1440" w:hanging="360"/>
      </w:pPr>
      <w:rPr>
        <w:rFonts w:ascii="Wingdings" w:hAnsi="Wingdings" w:hint="default"/>
      </w:rPr>
    </w:lvl>
    <w:lvl w:ilvl="2" w:tplc="BD5E71F2" w:tentative="1">
      <w:start w:val="1"/>
      <w:numFmt w:val="bullet"/>
      <w:lvlText w:val=""/>
      <w:lvlJc w:val="left"/>
      <w:pPr>
        <w:tabs>
          <w:tab w:val="num" w:pos="2160"/>
        </w:tabs>
        <w:ind w:left="2160" w:hanging="360"/>
      </w:pPr>
      <w:rPr>
        <w:rFonts w:ascii="Wingdings" w:hAnsi="Wingdings" w:hint="default"/>
      </w:rPr>
    </w:lvl>
    <w:lvl w:ilvl="3" w:tplc="A9E06382" w:tentative="1">
      <w:start w:val="1"/>
      <w:numFmt w:val="bullet"/>
      <w:lvlText w:val=""/>
      <w:lvlJc w:val="left"/>
      <w:pPr>
        <w:tabs>
          <w:tab w:val="num" w:pos="2880"/>
        </w:tabs>
        <w:ind w:left="2880" w:hanging="360"/>
      </w:pPr>
      <w:rPr>
        <w:rFonts w:ascii="Wingdings" w:hAnsi="Wingdings" w:hint="default"/>
      </w:rPr>
    </w:lvl>
    <w:lvl w:ilvl="4" w:tplc="FD621E5E" w:tentative="1">
      <w:start w:val="1"/>
      <w:numFmt w:val="bullet"/>
      <w:lvlText w:val=""/>
      <w:lvlJc w:val="left"/>
      <w:pPr>
        <w:tabs>
          <w:tab w:val="num" w:pos="3600"/>
        </w:tabs>
        <w:ind w:left="3600" w:hanging="360"/>
      </w:pPr>
      <w:rPr>
        <w:rFonts w:ascii="Wingdings" w:hAnsi="Wingdings" w:hint="default"/>
      </w:rPr>
    </w:lvl>
    <w:lvl w:ilvl="5" w:tplc="6E72A412" w:tentative="1">
      <w:start w:val="1"/>
      <w:numFmt w:val="bullet"/>
      <w:lvlText w:val=""/>
      <w:lvlJc w:val="left"/>
      <w:pPr>
        <w:tabs>
          <w:tab w:val="num" w:pos="4320"/>
        </w:tabs>
        <w:ind w:left="4320" w:hanging="360"/>
      </w:pPr>
      <w:rPr>
        <w:rFonts w:ascii="Wingdings" w:hAnsi="Wingdings" w:hint="default"/>
      </w:rPr>
    </w:lvl>
    <w:lvl w:ilvl="6" w:tplc="D12ADA2E" w:tentative="1">
      <w:start w:val="1"/>
      <w:numFmt w:val="bullet"/>
      <w:lvlText w:val=""/>
      <w:lvlJc w:val="left"/>
      <w:pPr>
        <w:tabs>
          <w:tab w:val="num" w:pos="5040"/>
        </w:tabs>
        <w:ind w:left="5040" w:hanging="360"/>
      </w:pPr>
      <w:rPr>
        <w:rFonts w:ascii="Wingdings" w:hAnsi="Wingdings" w:hint="default"/>
      </w:rPr>
    </w:lvl>
    <w:lvl w:ilvl="7" w:tplc="91645140" w:tentative="1">
      <w:start w:val="1"/>
      <w:numFmt w:val="bullet"/>
      <w:lvlText w:val=""/>
      <w:lvlJc w:val="left"/>
      <w:pPr>
        <w:tabs>
          <w:tab w:val="num" w:pos="5760"/>
        </w:tabs>
        <w:ind w:left="5760" w:hanging="360"/>
      </w:pPr>
      <w:rPr>
        <w:rFonts w:ascii="Wingdings" w:hAnsi="Wingdings" w:hint="default"/>
      </w:rPr>
    </w:lvl>
    <w:lvl w:ilvl="8" w:tplc="9B742C7E"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6E175AF"/>
    <w:multiLevelType w:val="hybridMultilevel"/>
    <w:tmpl w:val="B1B62B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9436309"/>
    <w:multiLevelType w:val="hybridMultilevel"/>
    <w:tmpl w:val="484AB9E2"/>
    <w:lvl w:ilvl="0" w:tplc="41E8ED1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F7C03CD"/>
    <w:multiLevelType w:val="hybridMultilevel"/>
    <w:tmpl w:val="5F4AF634"/>
    <w:lvl w:ilvl="0" w:tplc="D0E8101C">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4FA2440B"/>
    <w:multiLevelType w:val="hybridMultilevel"/>
    <w:tmpl w:val="3E0CC4E4"/>
    <w:lvl w:ilvl="0" w:tplc="04090003">
      <w:start w:val="1"/>
      <w:numFmt w:val="bullet"/>
      <w:lvlText w:val="o"/>
      <w:lvlJc w:val="left"/>
      <w:pPr>
        <w:tabs>
          <w:tab w:val="num" w:pos="1440"/>
        </w:tabs>
        <w:ind w:left="1440" w:hanging="360"/>
      </w:pPr>
      <w:rPr>
        <w:rFonts w:ascii="Courier New" w:hAnsi="Courier New" w:cs="Courier New"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53D01B37"/>
    <w:multiLevelType w:val="hybridMultilevel"/>
    <w:tmpl w:val="0D3030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42423C6"/>
    <w:multiLevelType w:val="hybridMultilevel"/>
    <w:tmpl w:val="51C4603C"/>
    <w:lvl w:ilvl="0" w:tplc="FE2C827C">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A0B1068"/>
    <w:multiLevelType w:val="hybridMultilevel"/>
    <w:tmpl w:val="88CEBF56"/>
    <w:lvl w:ilvl="0" w:tplc="F74A5C40">
      <w:start w:val="1"/>
      <w:numFmt w:val="decimal"/>
      <w:lvlText w:val="%1."/>
      <w:lvlJc w:val="left"/>
      <w:pPr>
        <w:ind w:left="1080" w:hanging="360"/>
      </w:pPr>
      <w:rPr>
        <w:rFonts w:hint="default"/>
        <w:b w:val="0"/>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5AFC3E4C"/>
    <w:multiLevelType w:val="hybridMultilevel"/>
    <w:tmpl w:val="53485C2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5C2251F7"/>
    <w:multiLevelType w:val="hybridMultilevel"/>
    <w:tmpl w:val="1C8EE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1A11BEB"/>
    <w:multiLevelType w:val="hybridMultilevel"/>
    <w:tmpl w:val="6B28625C"/>
    <w:lvl w:ilvl="0" w:tplc="04090003">
      <w:start w:val="1"/>
      <w:numFmt w:val="bullet"/>
      <w:lvlText w:val="o"/>
      <w:lvlJc w:val="left"/>
      <w:pPr>
        <w:tabs>
          <w:tab w:val="num" w:pos="1080"/>
        </w:tabs>
        <w:ind w:left="1080" w:hanging="360"/>
      </w:pPr>
      <w:rPr>
        <w:rFonts w:ascii="Courier New" w:hAnsi="Courier New" w:cs="Courier New"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15:restartNumberingAfterBreak="0">
    <w:nsid w:val="6CEF5F76"/>
    <w:multiLevelType w:val="hybridMultilevel"/>
    <w:tmpl w:val="CF3240F8"/>
    <w:lvl w:ilvl="0" w:tplc="A53207E2">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2" w15:restartNumberingAfterBreak="0">
    <w:nsid w:val="6F5728ED"/>
    <w:multiLevelType w:val="hybridMultilevel"/>
    <w:tmpl w:val="0D3030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1620925"/>
    <w:multiLevelType w:val="hybridMultilevel"/>
    <w:tmpl w:val="FE803990"/>
    <w:lvl w:ilvl="0" w:tplc="976443F4">
      <w:start w:val="1"/>
      <w:numFmt w:val="bullet"/>
      <w:lvlText w:val=""/>
      <w:lvlJc w:val="left"/>
      <w:pPr>
        <w:tabs>
          <w:tab w:val="num" w:pos="720"/>
        </w:tabs>
        <w:ind w:left="720" w:hanging="360"/>
      </w:pPr>
      <w:rPr>
        <w:rFonts w:ascii="Wingdings" w:hAnsi="Wingdings" w:hint="default"/>
      </w:rPr>
    </w:lvl>
    <w:lvl w:ilvl="1" w:tplc="5BA06F20">
      <w:start w:val="169"/>
      <w:numFmt w:val="bullet"/>
      <w:lvlText w:val=""/>
      <w:lvlJc w:val="left"/>
      <w:pPr>
        <w:tabs>
          <w:tab w:val="num" w:pos="1440"/>
        </w:tabs>
        <w:ind w:left="1440" w:hanging="360"/>
      </w:pPr>
      <w:rPr>
        <w:rFonts w:ascii="Wingdings" w:hAnsi="Wingdings" w:hint="default"/>
      </w:rPr>
    </w:lvl>
    <w:lvl w:ilvl="2" w:tplc="AEF8001A" w:tentative="1">
      <w:start w:val="1"/>
      <w:numFmt w:val="bullet"/>
      <w:lvlText w:val=""/>
      <w:lvlJc w:val="left"/>
      <w:pPr>
        <w:tabs>
          <w:tab w:val="num" w:pos="2160"/>
        </w:tabs>
        <w:ind w:left="2160" w:hanging="360"/>
      </w:pPr>
      <w:rPr>
        <w:rFonts w:ascii="Wingdings" w:hAnsi="Wingdings" w:hint="default"/>
      </w:rPr>
    </w:lvl>
    <w:lvl w:ilvl="3" w:tplc="2F6207FA" w:tentative="1">
      <w:start w:val="1"/>
      <w:numFmt w:val="bullet"/>
      <w:lvlText w:val=""/>
      <w:lvlJc w:val="left"/>
      <w:pPr>
        <w:tabs>
          <w:tab w:val="num" w:pos="2880"/>
        </w:tabs>
        <w:ind w:left="2880" w:hanging="360"/>
      </w:pPr>
      <w:rPr>
        <w:rFonts w:ascii="Wingdings" w:hAnsi="Wingdings" w:hint="default"/>
      </w:rPr>
    </w:lvl>
    <w:lvl w:ilvl="4" w:tplc="6EF04852" w:tentative="1">
      <w:start w:val="1"/>
      <w:numFmt w:val="bullet"/>
      <w:lvlText w:val=""/>
      <w:lvlJc w:val="left"/>
      <w:pPr>
        <w:tabs>
          <w:tab w:val="num" w:pos="3600"/>
        </w:tabs>
        <w:ind w:left="3600" w:hanging="360"/>
      </w:pPr>
      <w:rPr>
        <w:rFonts w:ascii="Wingdings" w:hAnsi="Wingdings" w:hint="default"/>
      </w:rPr>
    </w:lvl>
    <w:lvl w:ilvl="5" w:tplc="E474CC3A" w:tentative="1">
      <w:start w:val="1"/>
      <w:numFmt w:val="bullet"/>
      <w:lvlText w:val=""/>
      <w:lvlJc w:val="left"/>
      <w:pPr>
        <w:tabs>
          <w:tab w:val="num" w:pos="4320"/>
        </w:tabs>
        <w:ind w:left="4320" w:hanging="360"/>
      </w:pPr>
      <w:rPr>
        <w:rFonts w:ascii="Wingdings" w:hAnsi="Wingdings" w:hint="default"/>
      </w:rPr>
    </w:lvl>
    <w:lvl w:ilvl="6" w:tplc="8C54E7D2" w:tentative="1">
      <w:start w:val="1"/>
      <w:numFmt w:val="bullet"/>
      <w:lvlText w:val=""/>
      <w:lvlJc w:val="left"/>
      <w:pPr>
        <w:tabs>
          <w:tab w:val="num" w:pos="5040"/>
        </w:tabs>
        <w:ind w:left="5040" w:hanging="360"/>
      </w:pPr>
      <w:rPr>
        <w:rFonts w:ascii="Wingdings" w:hAnsi="Wingdings" w:hint="default"/>
      </w:rPr>
    </w:lvl>
    <w:lvl w:ilvl="7" w:tplc="15769112" w:tentative="1">
      <w:start w:val="1"/>
      <w:numFmt w:val="bullet"/>
      <w:lvlText w:val=""/>
      <w:lvlJc w:val="left"/>
      <w:pPr>
        <w:tabs>
          <w:tab w:val="num" w:pos="5760"/>
        </w:tabs>
        <w:ind w:left="5760" w:hanging="360"/>
      </w:pPr>
      <w:rPr>
        <w:rFonts w:ascii="Wingdings" w:hAnsi="Wingdings" w:hint="default"/>
      </w:rPr>
    </w:lvl>
    <w:lvl w:ilvl="8" w:tplc="C2443E5E"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4B10051"/>
    <w:multiLevelType w:val="hybridMultilevel"/>
    <w:tmpl w:val="98D81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5C01362"/>
    <w:multiLevelType w:val="multilevel"/>
    <w:tmpl w:val="7E669732"/>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7F262C82"/>
    <w:multiLevelType w:val="hybridMultilevel"/>
    <w:tmpl w:val="D84C94B2"/>
    <w:lvl w:ilvl="0" w:tplc="D004C500">
      <w:numFmt w:val="bullet"/>
      <w:lvlText w:val=""/>
      <w:lvlJc w:val="left"/>
      <w:pPr>
        <w:tabs>
          <w:tab w:val="num" w:pos="1080"/>
        </w:tabs>
        <w:ind w:left="1080" w:hanging="360"/>
      </w:pPr>
      <w:rPr>
        <w:rFonts w:ascii="Symbol" w:eastAsia="Times New Roman" w:hAnsi="Symbol"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962035238">
    <w:abstractNumId w:val="15"/>
  </w:num>
  <w:num w:numId="2" w16cid:durableId="1898517359">
    <w:abstractNumId w:val="21"/>
  </w:num>
  <w:num w:numId="3" w16cid:durableId="315380516">
    <w:abstractNumId w:val="45"/>
  </w:num>
  <w:num w:numId="4" w16cid:durableId="722947444">
    <w:abstractNumId w:val="16"/>
  </w:num>
  <w:num w:numId="5" w16cid:durableId="365716638">
    <w:abstractNumId w:val="38"/>
  </w:num>
  <w:num w:numId="6" w16cid:durableId="708803260">
    <w:abstractNumId w:val="12"/>
  </w:num>
  <w:num w:numId="7" w16cid:durableId="398790541">
    <w:abstractNumId w:val="43"/>
  </w:num>
  <w:num w:numId="8" w16cid:durableId="1125391474">
    <w:abstractNumId w:val="26"/>
  </w:num>
  <w:num w:numId="9" w16cid:durableId="1828471670">
    <w:abstractNumId w:val="37"/>
  </w:num>
  <w:num w:numId="10" w16cid:durableId="2010866317">
    <w:abstractNumId w:val="20"/>
  </w:num>
  <w:num w:numId="11" w16cid:durableId="967130020">
    <w:abstractNumId w:val="46"/>
  </w:num>
  <w:num w:numId="12" w16cid:durableId="1740790418">
    <w:abstractNumId w:val="40"/>
  </w:num>
  <w:num w:numId="13" w16cid:durableId="1449200396">
    <w:abstractNumId w:val="34"/>
  </w:num>
  <w:num w:numId="14" w16cid:durableId="1387802741">
    <w:abstractNumId w:val="28"/>
  </w:num>
  <w:num w:numId="15" w16cid:durableId="1706905649">
    <w:abstractNumId w:val="17"/>
  </w:num>
  <w:num w:numId="16" w16cid:durableId="1550875518">
    <w:abstractNumId w:val="27"/>
  </w:num>
  <w:num w:numId="17" w16cid:durableId="508906307">
    <w:abstractNumId w:val="4"/>
  </w:num>
  <w:num w:numId="18" w16cid:durableId="1920213097">
    <w:abstractNumId w:val="18"/>
  </w:num>
  <w:num w:numId="19" w16cid:durableId="1477914705">
    <w:abstractNumId w:val="35"/>
  </w:num>
  <w:num w:numId="20" w16cid:durableId="1625228106">
    <w:abstractNumId w:val="42"/>
  </w:num>
  <w:num w:numId="21" w16cid:durableId="98960460">
    <w:abstractNumId w:val="10"/>
  </w:num>
  <w:num w:numId="22" w16cid:durableId="1314143112">
    <w:abstractNumId w:val="31"/>
  </w:num>
  <w:num w:numId="23" w16cid:durableId="162861478">
    <w:abstractNumId w:val="44"/>
  </w:num>
  <w:num w:numId="24" w16cid:durableId="225072733">
    <w:abstractNumId w:val="24"/>
  </w:num>
  <w:num w:numId="25" w16cid:durableId="884369463">
    <w:abstractNumId w:val="29"/>
  </w:num>
  <w:num w:numId="26" w16cid:durableId="1282230473">
    <w:abstractNumId w:val="8"/>
  </w:num>
  <w:num w:numId="27" w16cid:durableId="721442182">
    <w:abstractNumId w:val="25"/>
  </w:num>
  <w:num w:numId="28" w16cid:durableId="2113626424">
    <w:abstractNumId w:val="14"/>
  </w:num>
  <w:num w:numId="29" w16cid:durableId="1344556066">
    <w:abstractNumId w:val="23"/>
  </w:num>
  <w:num w:numId="30" w16cid:durableId="1989896201">
    <w:abstractNumId w:val="9"/>
  </w:num>
  <w:num w:numId="31" w16cid:durableId="1493451479">
    <w:abstractNumId w:val="36"/>
  </w:num>
  <w:num w:numId="32" w16cid:durableId="873345629">
    <w:abstractNumId w:val="13"/>
  </w:num>
  <w:num w:numId="33" w16cid:durableId="1197503816">
    <w:abstractNumId w:val="3"/>
  </w:num>
  <w:num w:numId="34" w16cid:durableId="886261307">
    <w:abstractNumId w:val="7"/>
  </w:num>
  <w:num w:numId="35" w16cid:durableId="1181747407">
    <w:abstractNumId w:val="2"/>
  </w:num>
  <w:num w:numId="36" w16cid:durableId="404644291">
    <w:abstractNumId w:val="1"/>
  </w:num>
  <w:num w:numId="37" w16cid:durableId="1607425801">
    <w:abstractNumId w:val="0"/>
  </w:num>
  <w:num w:numId="38" w16cid:durableId="914584006">
    <w:abstractNumId w:val="11"/>
  </w:num>
  <w:num w:numId="39" w16cid:durableId="1511093506">
    <w:abstractNumId w:val="5"/>
  </w:num>
  <w:num w:numId="40" w16cid:durableId="874775761">
    <w:abstractNumId w:val="19"/>
  </w:num>
  <w:num w:numId="41" w16cid:durableId="689256129">
    <w:abstractNumId w:val="39"/>
  </w:num>
  <w:num w:numId="42" w16cid:durableId="1650406514">
    <w:abstractNumId w:val="30"/>
  </w:num>
  <w:num w:numId="43" w16cid:durableId="1256013217">
    <w:abstractNumId w:val="32"/>
  </w:num>
  <w:num w:numId="44" w16cid:durableId="44796616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78240919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573008894">
    <w:abstractNumId w:val="22"/>
  </w:num>
  <w:num w:numId="47" w16cid:durableId="10210045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C8A"/>
    <w:rsid w:val="000179CF"/>
    <w:rsid w:val="00031861"/>
    <w:rsid w:val="00032C86"/>
    <w:rsid w:val="00037F75"/>
    <w:rsid w:val="00040F4B"/>
    <w:rsid w:val="000471EA"/>
    <w:rsid w:val="00056023"/>
    <w:rsid w:val="000B35E1"/>
    <w:rsid w:val="000C482A"/>
    <w:rsid w:val="00102D26"/>
    <w:rsid w:val="00126059"/>
    <w:rsid w:val="00132D55"/>
    <w:rsid w:val="0015515D"/>
    <w:rsid w:val="00162510"/>
    <w:rsid w:val="00164367"/>
    <w:rsid w:val="001961ED"/>
    <w:rsid w:val="001D100E"/>
    <w:rsid w:val="001D1237"/>
    <w:rsid w:val="001D467A"/>
    <w:rsid w:val="00202954"/>
    <w:rsid w:val="00220222"/>
    <w:rsid w:val="00257F81"/>
    <w:rsid w:val="002763F6"/>
    <w:rsid w:val="002B6228"/>
    <w:rsid w:val="002F562D"/>
    <w:rsid w:val="003033CC"/>
    <w:rsid w:val="00310AA9"/>
    <w:rsid w:val="00323829"/>
    <w:rsid w:val="00357B21"/>
    <w:rsid w:val="003B7AC1"/>
    <w:rsid w:val="003E1274"/>
    <w:rsid w:val="003E3E5A"/>
    <w:rsid w:val="003F327A"/>
    <w:rsid w:val="00407C8F"/>
    <w:rsid w:val="00480833"/>
    <w:rsid w:val="004C211D"/>
    <w:rsid w:val="004C3D4C"/>
    <w:rsid w:val="005506D0"/>
    <w:rsid w:val="00570CD7"/>
    <w:rsid w:val="00586216"/>
    <w:rsid w:val="005A00FD"/>
    <w:rsid w:val="005A0391"/>
    <w:rsid w:val="005A78A6"/>
    <w:rsid w:val="005C090C"/>
    <w:rsid w:val="005C33AD"/>
    <w:rsid w:val="005F6250"/>
    <w:rsid w:val="00612E02"/>
    <w:rsid w:val="007008A4"/>
    <w:rsid w:val="00711A56"/>
    <w:rsid w:val="00717E88"/>
    <w:rsid w:val="00740F43"/>
    <w:rsid w:val="00754087"/>
    <w:rsid w:val="00767B46"/>
    <w:rsid w:val="007725D2"/>
    <w:rsid w:val="0077322B"/>
    <w:rsid w:val="00782570"/>
    <w:rsid w:val="00782F79"/>
    <w:rsid w:val="007849E3"/>
    <w:rsid w:val="007A4F7E"/>
    <w:rsid w:val="007B646C"/>
    <w:rsid w:val="007C172D"/>
    <w:rsid w:val="007D42D3"/>
    <w:rsid w:val="007D5FC5"/>
    <w:rsid w:val="007E27CA"/>
    <w:rsid w:val="007E537D"/>
    <w:rsid w:val="00851FDC"/>
    <w:rsid w:val="00876CED"/>
    <w:rsid w:val="008A2A24"/>
    <w:rsid w:val="008A65DB"/>
    <w:rsid w:val="008B5234"/>
    <w:rsid w:val="008E02CD"/>
    <w:rsid w:val="008F56A0"/>
    <w:rsid w:val="00925097"/>
    <w:rsid w:val="00943093"/>
    <w:rsid w:val="00947883"/>
    <w:rsid w:val="00975BD3"/>
    <w:rsid w:val="00984975"/>
    <w:rsid w:val="009A458E"/>
    <w:rsid w:val="00A24C60"/>
    <w:rsid w:val="00AA0151"/>
    <w:rsid w:val="00AA6841"/>
    <w:rsid w:val="00AD7CEF"/>
    <w:rsid w:val="00B478E6"/>
    <w:rsid w:val="00B56390"/>
    <w:rsid w:val="00B9667F"/>
    <w:rsid w:val="00BB7CF1"/>
    <w:rsid w:val="00BC7F60"/>
    <w:rsid w:val="00C00B30"/>
    <w:rsid w:val="00CB0B2F"/>
    <w:rsid w:val="00CD4E4E"/>
    <w:rsid w:val="00CE1D5F"/>
    <w:rsid w:val="00CE4475"/>
    <w:rsid w:val="00CF6583"/>
    <w:rsid w:val="00D30A69"/>
    <w:rsid w:val="00D36C47"/>
    <w:rsid w:val="00D37621"/>
    <w:rsid w:val="00D504D8"/>
    <w:rsid w:val="00D61275"/>
    <w:rsid w:val="00D74A60"/>
    <w:rsid w:val="00D803E2"/>
    <w:rsid w:val="00DB244B"/>
    <w:rsid w:val="00DB7635"/>
    <w:rsid w:val="00DE0223"/>
    <w:rsid w:val="00E23F16"/>
    <w:rsid w:val="00E2578A"/>
    <w:rsid w:val="00E33358"/>
    <w:rsid w:val="00E35C8A"/>
    <w:rsid w:val="00E414DA"/>
    <w:rsid w:val="00E50857"/>
    <w:rsid w:val="00E6186F"/>
    <w:rsid w:val="00E66AEF"/>
    <w:rsid w:val="00ED667A"/>
    <w:rsid w:val="00F71335"/>
    <w:rsid w:val="00FA0F08"/>
    <w:rsid w:val="00FA6180"/>
    <w:rsid w:val="00FB0EB1"/>
    <w:rsid w:val="00FD687D"/>
    <w:rsid w:val="4AEA60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05440AD"/>
  <w15:chartTrackingRefBased/>
  <w15:docId w15:val="{69231650-B55B-4DD9-A2E1-11F91E3B5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5C8A"/>
    <w:pPr>
      <w:spacing w:after="0" w:line="240" w:lineRule="auto"/>
    </w:pPr>
    <w:rPr>
      <w:rFonts w:ascii="Arial Narrow" w:eastAsia="Times New Roman" w:hAnsi="Arial Narrow" w:cs="Times New Roman"/>
      <w:sz w:val="20"/>
      <w:szCs w:val="20"/>
    </w:rPr>
  </w:style>
  <w:style w:type="paragraph" w:styleId="Heading3">
    <w:name w:val="heading 3"/>
    <w:basedOn w:val="Normal"/>
    <w:next w:val="Normal"/>
    <w:link w:val="Heading3Char"/>
    <w:qFormat/>
    <w:rsid w:val="00E35C8A"/>
    <w:pPr>
      <w:keepNext/>
      <w:spacing w:before="240" w:after="60"/>
      <w:outlineLvl w:val="2"/>
    </w:pPr>
    <w:rPr>
      <w:rFonts w:ascii="Arial" w:hAnsi="Arial" w:cs="Arial"/>
      <w:b/>
      <w:bCs/>
      <w:sz w:val="26"/>
      <w:szCs w:val="26"/>
    </w:rPr>
  </w:style>
  <w:style w:type="paragraph" w:styleId="Heading6">
    <w:name w:val="heading 6"/>
    <w:basedOn w:val="Normal"/>
    <w:next w:val="Normal"/>
    <w:link w:val="Heading6Char"/>
    <w:qFormat/>
    <w:rsid w:val="00E35C8A"/>
    <w:pPr>
      <w:spacing w:before="240" w:after="60"/>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E35C8A"/>
    <w:rPr>
      <w:rFonts w:ascii="Arial" w:eastAsia="Times New Roman" w:hAnsi="Arial" w:cs="Arial"/>
      <w:b/>
      <w:bCs/>
      <w:sz w:val="26"/>
      <w:szCs w:val="26"/>
    </w:rPr>
  </w:style>
  <w:style w:type="character" w:customStyle="1" w:styleId="Heading6Char">
    <w:name w:val="Heading 6 Char"/>
    <w:basedOn w:val="DefaultParagraphFont"/>
    <w:link w:val="Heading6"/>
    <w:rsid w:val="00E35C8A"/>
    <w:rPr>
      <w:rFonts w:ascii="Times New Roman" w:eastAsia="Times New Roman" w:hAnsi="Times New Roman" w:cs="Times New Roman"/>
      <w:b/>
      <w:bCs/>
    </w:rPr>
  </w:style>
  <w:style w:type="paragraph" w:styleId="ListParagraph">
    <w:name w:val="List Paragraph"/>
    <w:basedOn w:val="Normal"/>
    <w:uiPriority w:val="34"/>
    <w:qFormat/>
    <w:rsid w:val="00E35C8A"/>
    <w:pPr>
      <w:ind w:left="720"/>
      <w:contextualSpacing/>
    </w:pPr>
  </w:style>
  <w:style w:type="character" w:styleId="Hyperlink">
    <w:name w:val="Hyperlink"/>
    <w:rsid w:val="00E35C8A"/>
    <w:rPr>
      <w:color w:val="0000FF"/>
      <w:u w:val="single"/>
    </w:rPr>
  </w:style>
  <w:style w:type="paragraph" w:styleId="BodyText">
    <w:name w:val="Body Text"/>
    <w:basedOn w:val="Normal"/>
    <w:link w:val="BodyTextChar"/>
    <w:rsid w:val="00E35C8A"/>
    <w:pPr>
      <w:jc w:val="center"/>
    </w:pPr>
    <w:rPr>
      <w:rFonts w:ascii="Times New Roman" w:hAnsi="Times New Roman"/>
      <w:sz w:val="22"/>
      <w:szCs w:val="24"/>
    </w:rPr>
  </w:style>
  <w:style w:type="character" w:customStyle="1" w:styleId="BodyTextChar">
    <w:name w:val="Body Text Char"/>
    <w:basedOn w:val="DefaultParagraphFont"/>
    <w:link w:val="BodyText"/>
    <w:rsid w:val="00E35C8A"/>
    <w:rPr>
      <w:rFonts w:ascii="Times New Roman" w:eastAsia="Times New Roman" w:hAnsi="Times New Roman" w:cs="Times New Roman"/>
      <w:szCs w:val="24"/>
    </w:rPr>
  </w:style>
  <w:style w:type="paragraph" w:styleId="Header">
    <w:name w:val="header"/>
    <w:basedOn w:val="Normal"/>
    <w:link w:val="HeaderChar"/>
    <w:uiPriority w:val="99"/>
    <w:unhideWhenUsed/>
    <w:rsid w:val="00E35C8A"/>
    <w:pPr>
      <w:tabs>
        <w:tab w:val="center" w:pos="4680"/>
        <w:tab w:val="right" w:pos="9360"/>
      </w:tabs>
    </w:pPr>
  </w:style>
  <w:style w:type="character" w:customStyle="1" w:styleId="HeaderChar">
    <w:name w:val="Header Char"/>
    <w:basedOn w:val="DefaultParagraphFont"/>
    <w:link w:val="Header"/>
    <w:uiPriority w:val="99"/>
    <w:rsid w:val="00E35C8A"/>
    <w:rPr>
      <w:rFonts w:ascii="Arial Narrow" w:eastAsia="Times New Roman" w:hAnsi="Arial Narrow" w:cs="Times New Roman"/>
      <w:sz w:val="20"/>
      <w:szCs w:val="20"/>
    </w:rPr>
  </w:style>
  <w:style w:type="paragraph" w:styleId="Footer">
    <w:name w:val="footer"/>
    <w:basedOn w:val="Normal"/>
    <w:link w:val="FooterChar"/>
    <w:unhideWhenUsed/>
    <w:rsid w:val="00E35C8A"/>
    <w:pPr>
      <w:tabs>
        <w:tab w:val="center" w:pos="4680"/>
        <w:tab w:val="right" w:pos="9360"/>
      </w:tabs>
    </w:pPr>
  </w:style>
  <w:style w:type="character" w:customStyle="1" w:styleId="FooterChar">
    <w:name w:val="Footer Char"/>
    <w:basedOn w:val="DefaultParagraphFont"/>
    <w:link w:val="Footer"/>
    <w:uiPriority w:val="99"/>
    <w:rsid w:val="00E35C8A"/>
    <w:rPr>
      <w:rFonts w:ascii="Arial Narrow" w:eastAsia="Times New Roman" w:hAnsi="Arial Narrow" w:cs="Times New Roman"/>
      <w:sz w:val="20"/>
      <w:szCs w:val="20"/>
    </w:rPr>
  </w:style>
  <w:style w:type="table" w:styleId="TableGrid">
    <w:name w:val="Table Grid"/>
    <w:basedOn w:val="TableNormal"/>
    <w:uiPriority w:val="39"/>
    <w:rsid w:val="00E35C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35C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5C8A"/>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E35C8A"/>
    <w:rPr>
      <w:sz w:val="16"/>
      <w:szCs w:val="16"/>
    </w:rPr>
  </w:style>
  <w:style w:type="paragraph" w:styleId="CommentText">
    <w:name w:val="annotation text"/>
    <w:basedOn w:val="Normal"/>
    <w:link w:val="CommentTextChar"/>
    <w:uiPriority w:val="99"/>
    <w:unhideWhenUsed/>
    <w:rsid w:val="00E35C8A"/>
  </w:style>
  <w:style w:type="character" w:customStyle="1" w:styleId="CommentTextChar">
    <w:name w:val="Comment Text Char"/>
    <w:basedOn w:val="DefaultParagraphFont"/>
    <w:link w:val="CommentText"/>
    <w:uiPriority w:val="99"/>
    <w:rsid w:val="00E35C8A"/>
    <w:rPr>
      <w:rFonts w:ascii="Arial Narrow" w:eastAsia="Times New Roman" w:hAnsi="Arial Narrow" w:cs="Times New Roman"/>
      <w:sz w:val="20"/>
      <w:szCs w:val="20"/>
    </w:rPr>
  </w:style>
  <w:style w:type="paragraph" w:styleId="CommentSubject">
    <w:name w:val="annotation subject"/>
    <w:basedOn w:val="CommentText"/>
    <w:next w:val="CommentText"/>
    <w:link w:val="CommentSubjectChar"/>
    <w:uiPriority w:val="99"/>
    <w:semiHidden/>
    <w:unhideWhenUsed/>
    <w:rsid w:val="00E35C8A"/>
    <w:rPr>
      <w:b/>
      <w:bCs/>
    </w:rPr>
  </w:style>
  <w:style w:type="character" w:customStyle="1" w:styleId="CommentSubjectChar">
    <w:name w:val="Comment Subject Char"/>
    <w:basedOn w:val="CommentTextChar"/>
    <w:link w:val="CommentSubject"/>
    <w:uiPriority w:val="99"/>
    <w:semiHidden/>
    <w:rsid w:val="00E35C8A"/>
    <w:rPr>
      <w:rFonts w:ascii="Arial Narrow" w:eastAsia="Times New Roman" w:hAnsi="Arial Narrow" w:cs="Times New Roman"/>
      <w:b/>
      <w:bCs/>
      <w:sz w:val="20"/>
      <w:szCs w:val="20"/>
    </w:rPr>
  </w:style>
  <w:style w:type="paragraph" w:styleId="BodyText2">
    <w:name w:val="Body Text 2"/>
    <w:basedOn w:val="Normal"/>
    <w:link w:val="BodyText2Char"/>
    <w:uiPriority w:val="99"/>
    <w:semiHidden/>
    <w:unhideWhenUsed/>
    <w:rsid w:val="00162510"/>
    <w:pPr>
      <w:spacing w:after="120" w:line="480" w:lineRule="auto"/>
    </w:pPr>
  </w:style>
  <w:style w:type="character" w:customStyle="1" w:styleId="BodyText2Char">
    <w:name w:val="Body Text 2 Char"/>
    <w:basedOn w:val="DefaultParagraphFont"/>
    <w:link w:val="BodyText2"/>
    <w:uiPriority w:val="99"/>
    <w:semiHidden/>
    <w:rsid w:val="00162510"/>
    <w:rPr>
      <w:rFonts w:ascii="Arial Narrow" w:eastAsia="Times New Roman" w:hAnsi="Arial Narrow" w:cs="Times New Roman"/>
      <w:sz w:val="20"/>
      <w:szCs w:val="20"/>
    </w:rPr>
  </w:style>
  <w:style w:type="paragraph" w:styleId="NoSpacing">
    <w:name w:val="No Spacing"/>
    <w:uiPriority w:val="1"/>
    <w:qFormat/>
    <w:rsid w:val="00162510"/>
    <w:pPr>
      <w:spacing w:after="0" w:line="240" w:lineRule="auto"/>
    </w:pPr>
  </w:style>
  <w:style w:type="paragraph" w:styleId="Title">
    <w:name w:val="Title"/>
    <w:basedOn w:val="Normal"/>
    <w:link w:val="TitleChar"/>
    <w:qFormat/>
    <w:rsid w:val="00162510"/>
    <w:pPr>
      <w:tabs>
        <w:tab w:val="left" w:pos="-1440"/>
        <w:tab w:val="left" w:pos="1080"/>
      </w:tabs>
      <w:jc w:val="center"/>
    </w:pPr>
    <w:rPr>
      <w:rFonts w:ascii="Times New Roman" w:hAnsi="Times New Roman"/>
      <w:b/>
      <w:sz w:val="24"/>
    </w:rPr>
  </w:style>
  <w:style w:type="character" w:customStyle="1" w:styleId="TitleChar">
    <w:name w:val="Title Char"/>
    <w:basedOn w:val="DefaultParagraphFont"/>
    <w:link w:val="Title"/>
    <w:rsid w:val="00162510"/>
    <w:rPr>
      <w:rFonts w:ascii="Times New Roman" w:eastAsia="Times New Roman" w:hAnsi="Times New Roman" w:cs="Times New Roman"/>
      <w:b/>
      <w:sz w:val="24"/>
      <w:szCs w:val="20"/>
    </w:rPr>
  </w:style>
  <w:style w:type="character" w:styleId="PageNumber">
    <w:name w:val="page number"/>
    <w:basedOn w:val="DefaultParagraphFont"/>
    <w:rsid w:val="001625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6961235">
      <w:bodyDiv w:val="1"/>
      <w:marLeft w:val="0"/>
      <w:marRight w:val="0"/>
      <w:marTop w:val="0"/>
      <w:marBottom w:val="0"/>
      <w:divBdr>
        <w:top w:val="none" w:sz="0" w:space="0" w:color="auto"/>
        <w:left w:val="none" w:sz="0" w:space="0" w:color="auto"/>
        <w:bottom w:val="none" w:sz="0" w:space="0" w:color="auto"/>
        <w:right w:val="none" w:sz="0" w:space="0" w:color="auto"/>
      </w:divBdr>
      <w:divsChild>
        <w:div w:id="639531148">
          <w:marLeft w:val="547"/>
          <w:marRight w:val="0"/>
          <w:marTop w:val="120"/>
          <w:marBottom w:val="0"/>
          <w:divBdr>
            <w:top w:val="none" w:sz="0" w:space="0" w:color="auto"/>
            <w:left w:val="none" w:sz="0" w:space="0" w:color="auto"/>
            <w:bottom w:val="none" w:sz="0" w:space="0" w:color="auto"/>
            <w:right w:val="none" w:sz="0" w:space="0" w:color="auto"/>
          </w:divBdr>
        </w:div>
        <w:div w:id="443037918">
          <w:marLeft w:val="547"/>
          <w:marRight w:val="0"/>
          <w:marTop w:val="120"/>
          <w:marBottom w:val="0"/>
          <w:divBdr>
            <w:top w:val="none" w:sz="0" w:space="0" w:color="auto"/>
            <w:left w:val="none" w:sz="0" w:space="0" w:color="auto"/>
            <w:bottom w:val="none" w:sz="0" w:space="0" w:color="auto"/>
            <w:right w:val="none" w:sz="0" w:space="0" w:color="auto"/>
          </w:divBdr>
        </w:div>
        <w:div w:id="461650865">
          <w:marLeft w:val="547"/>
          <w:marRight w:val="0"/>
          <w:marTop w:val="120"/>
          <w:marBottom w:val="0"/>
          <w:divBdr>
            <w:top w:val="none" w:sz="0" w:space="0" w:color="auto"/>
            <w:left w:val="none" w:sz="0" w:space="0" w:color="auto"/>
            <w:bottom w:val="none" w:sz="0" w:space="0" w:color="auto"/>
            <w:right w:val="none" w:sz="0" w:space="0" w:color="auto"/>
          </w:divBdr>
        </w:div>
        <w:div w:id="909464398">
          <w:marLeft w:val="547"/>
          <w:marRight w:val="0"/>
          <w:marTop w:val="120"/>
          <w:marBottom w:val="0"/>
          <w:divBdr>
            <w:top w:val="none" w:sz="0" w:space="0" w:color="auto"/>
            <w:left w:val="none" w:sz="0" w:space="0" w:color="auto"/>
            <w:bottom w:val="none" w:sz="0" w:space="0" w:color="auto"/>
            <w:right w:val="none" w:sz="0" w:space="0" w:color="auto"/>
          </w:divBdr>
        </w:div>
        <w:div w:id="1242108605">
          <w:marLeft w:val="547"/>
          <w:marRight w:val="0"/>
          <w:marTop w:val="120"/>
          <w:marBottom w:val="0"/>
          <w:divBdr>
            <w:top w:val="none" w:sz="0" w:space="0" w:color="auto"/>
            <w:left w:val="none" w:sz="0" w:space="0" w:color="auto"/>
            <w:bottom w:val="none" w:sz="0" w:space="0" w:color="auto"/>
            <w:right w:val="none" w:sz="0" w:space="0" w:color="auto"/>
          </w:divBdr>
        </w:div>
        <w:div w:id="1775246981">
          <w:marLeft w:val="547"/>
          <w:marRight w:val="0"/>
          <w:marTop w:val="120"/>
          <w:marBottom w:val="0"/>
          <w:divBdr>
            <w:top w:val="none" w:sz="0" w:space="0" w:color="auto"/>
            <w:left w:val="none" w:sz="0" w:space="0" w:color="auto"/>
            <w:bottom w:val="none" w:sz="0" w:space="0" w:color="auto"/>
            <w:right w:val="none" w:sz="0" w:space="0" w:color="auto"/>
          </w:divBdr>
        </w:div>
        <w:div w:id="300959020">
          <w:marLeft w:val="547"/>
          <w:marRight w:val="0"/>
          <w:marTop w:val="120"/>
          <w:marBottom w:val="0"/>
          <w:divBdr>
            <w:top w:val="none" w:sz="0" w:space="0" w:color="auto"/>
            <w:left w:val="none" w:sz="0" w:space="0" w:color="auto"/>
            <w:bottom w:val="none" w:sz="0" w:space="0" w:color="auto"/>
            <w:right w:val="none" w:sz="0" w:space="0" w:color="auto"/>
          </w:divBdr>
        </w:div>
        <w:div w:id="1767267935">
          <w:marLeft w:val="547"/>
          <w:marRight w:val="0"/>
          <w:marTop w:val="120"/>
          <w:marBottom w:val="0"/>
          <w:divBdr>
            <w:top w:val="none" w:sz="0" w:space="0" w:color="auto"/>
            <w:left w:val="none" w:sz="0" w:space="0" w:color="auto"/>
            <w:bottom w:val="none" w:sz="0" w:space="0" w:color="auto"/>
            <w:right w:val="none" w:sz="0" w:space="0" w:color="auto"/>
          </w:divBdr>
        </w:div>
        <w:div w:id="434786352">
          <w:marLeft w:val="547"/>
          <w:marRight w:val="0"/>
          <w:marTop w:val="12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84be4f0-fa9e-4e9d-b7f1-72e7bdc05ed3">
      <Terms xmlns="http://schemas.microsoft.com/office/infopath/2007/PartnerControls"/>
    </lcf76f155ced4ddcb4097134ff3c332f>
    <TaxCatchAll xmlns="43118f4c-0b03-499f-b474-b5780000b92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694D9BAB9D88643AECDEB1C44F812D4" ma:contentTypeVersion="17" ma:contentTypeDescription="Create a new document." ma:contentTypeScope="" ma:versionID="dc410d75566f42d075337501d093fa00">
  <xsd:schema xmlns:xsd="http://www.w3.org/2001/XMLSchema" xmlns:xs="http://www.w3.org/2001/XMLSchema" xmlns:p="http://schemas.microsoft.com/office/2006/metadata/properties" xmlns:ns2="43118f4c-0b03-499f-b474-b5780000b925" xmlns:ns3="e84be4f0-fa9e-4e9d-b7f1-72e7bdc05ed3" targetNamespace="http://schemas.microsoft.com/office/2006/metadata/properties" ma:root="true" ma:fieldsID="8538b034b938f33c655b8c74f8a73e9f" ns2:_="" ns3:_="">
    <xsd:import namespace="43118f4c-0b03-499f-b474-b5780000b925"/>
    <xsd:import namespace="e84be4f0-fa9e-4e9d-b7f1-72e7bdc05ed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118f4c-0b03-499f-b474-b5780000b92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035a4df-20b5-4412-86f7-dde4f9f9bf2a}" ma:internalName="TaxCatchAll" ma:showField="CatchAllData" ma:web="43118f4c-0b03-499f-b474-b5780000b9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4be4f0-fa9e-4e9d-b7f1-72e7bdc05ed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4e5a8eb-2ef9-4f06-a16c-a5ac5396ec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8142D4-4722-41FB-A45A-D6288FE6C3C4}">
  <ds:schemaRefs>
    <ds:schemaRef ds:uri="http://schemas.microsoft.com/sharepoint/v3/contenttype/forms"/>
  </ds:schemaRefs>
</ds:datastoreItem>
</file>

<file path=customXml/itemProps2.xml><?xml version="1.0" encoding="utf-8"?>
<ds:datastoreItem xmlns:ds="http://schemas.openxmlformats.org/officeDocument/2006/customXml" ds:itemID="{FFDA182A-8C95-4588-8387-2129FE5E0585}">
  <ds:schemaRefs>
    <ds:schemaRef ds:uri="http://schemas.microsoft.com/office/2006/metadata/properties"/>
    <ds:schemaRef ds:uri="http://schemas.microsoft.com/office/infopath/2007/PartnerControls"/>
    <ds:schemaRef ds:uri="e84be4f0-fa9e-4e9d-b7f1-72e7bdc05ed3"/>
    <ds:schemaRef ds:uri="43118f4c-0b03-499f-b474-b5780000b925"/>
  </ds:schemaRefs>
</ds:datastoreItem>
</file>

<file path=customXml/itemProps3.xml><?xml version="1.0" encoding="utf-8"?>
<ds:datastoreItem xmlns:ds="http://schemas.openxmlformats.org/officeDocument/2006/customXml" ds:itemID="{2DAB6322-338E-4C30-9C1A-88DCF65593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118f4c-0b03-499f-b474-b5780000b925"/>
    <ds:schemaRef ds:uri="e84be4f0-fa9e-4e9d-b7f1-72e7bdc05e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A5E26F-69AA-415F-933F-14923E43D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3</Pages>
  <Words>886</Words>
  <Characters>4833</Characters>
  <Application>Microsoft Office Word</Application>
  <DocSecurity>0</DocSecurity>
  <Lines>92</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Wood, Tobias</dc:creator>
  <cp:keywords/>
  <dc:description/>
  <cp:lastModifiedBy>Wood, Tobias</cp:lastModifiedBy>
  <cp:revision>4</cp:revision>
  <cp:lastPrinted>2019-10-04T19:48:00Z</cp:lastPrinted>
  <dcterms:created xsi:type="dcterms:W3CDTF">2025-05-12T16:54:00Z</dcterms:created>
  <dcterms:modified xsi:type="dcterms:W3CDTF">2025-05-12T18:59:00Z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0x0101003694D9BAB9D88643AECDEB1C44F812D4</vt:lpwstr>
  </property>
  <property fmtid="{D5CDD505-2E9C-101B-9397-08002B2CF9AE}" pid="3" name="MediaServiceImageTags">
    <vt:lpwstr/>
  </property>
</Properties>
</file>